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DB" w:rsidRPr="007534E0" w:rsidRDefault="000912DB" w:rsidP="006367A7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7534E0">
        <w:rPr>
          <w:rFonts w:ascii="Times New Roman" w:hAnsi="Times New Roman" w:cs="Times New Roman"/>
          <w:bCs/>
          <w:sz w:val="18"/>
          <w:szCs w:val="18"/>
        </w:rPr>
        <w:t>РОССИЙСКАЯ АКАДЕМИЯ НАУК</w:t>
      </w:r>
    </w:p>
    <w:p w:rsidR="000912DB" w:rsidRPr="007534E0" w:rsidRDefault="000912DB" w:rsidP="006367A7">
      <w:pPr>
        <w:spacing w:after="0" w:line="240" w:lineRule="auto"/>
        <w:ind w:firstLine="85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</w:t>
      </w:r>
      <w:r w:rsidRPr="007534E0">
        <w:rPr>
          <w:rFonts w:ascii="Times New Roman" w:hAnsi="Times New Roman" w:cs="Times New Roman"/>
          <w:bCs/>
          <w:sz w:val="16"/>
          <w:szCs w:val="16"/>
        </w:rPr>
        <w:t>СИБИРСКОЕ ОТДЕЛЕНИЕ</w:t>
      </w:r>
    </w:p>
    <w:p w:rsidR="000912DB" w:rsidRPr="007534E0" w:rsidRDefault="007534E0" w:rsidP="006367A7">
      <w:pPr>
        <w:spacing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7534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7534E0">
        <w:rPr>
          <w:rFonts w:ascii="Times New Roman" w:hAnsi="Times New Roman" w:cs="Times New Roman"/>
          <w:sz w:val="16"/>
          <w:szCs w:val="16"/>
        </w:rPr>
        <w:t xml:space="preserve"> </w:t>
      </w:r>
      <w:r w:rsidR="000912DB" w:rsidRPr="007534E0">
        <w:rPr>
          <w:rFonts w:ascii="Times New Roman" w:hAnsi="Times New Roman" w:cs="Times New Roman"/>
          <w:sz w:val="16"/>
          <w:szCs w:val="16"/>
        </w:rPr>
        <w:t>ИНСТИТУТ ЛЕСА ИМ. В.Н.</w:t>
      </w:r>
      <w:r w:rsidRPr="007534E0">
        <w:rPr>
          <w:rFonts w:ascii="Times New Roman" w:hAnsi="Times New Roman" w:cs="Times New Roman"/>
          <w:sz w:val="16"/>
          <w:szCs w:val="16"/>
        </w:rPr>
        <w:t xml:space="preserve"> </w:t>
      </w:r>
      <w:r w:rsidR="000912DB" w:rsidRPr="007534E0">
        <w:rPr>
          <w:rFonts w:ascii="Times New Roman" w:hAnsi="Times New Roman" w:cs="Times New Roman"/>
          <w:sz w:val="16"/>
          <w:szCs w:val="16"/>
        </w:rPr>
        <w:t>СУКАЧЕВА</w:t>
      </w:r>
    </w:p>
    <w:p w:rsidR="00ED3DC4" w:rsidRPr="007534E0" w:rsidRDefault="00ED3DC4" w:rsidP="007534E0">
      <w:pPr>
        <w:spacing w:after="0" w:line="240" w:lineRule="auto"/>
        <w:jc w:val="center"/>
        <w:rPr>
          <w:sz w:val="20"/>
          <w:szCs w:val="20"/>
          <w:lang w:val="en-US"/>
        </w:rPr>
      </w:pPr>
      <w:r w:rsidRPr="007534E0">
        <w:rPr>
          <w:sz w:val="20"/>
          <w:szCs w:val="20"/>
          <w:lang w:val="en-US"/>
        </w:rPr>
        <w:t>RUSSIAN ACADEMY OF SCIENCES</w:t>
      </w:r>
    </w:p>
    <w:p w:rsidR="00ED3DC4" w:rsidRPr="007534E0" w:rsidRDefault="00ED3DC4" w:rsidP="007534E0">
      <w:pPr>
        <w:spacing w:after="0" w:line="240" w:lineRule="auto"/>
        <w:jc w:val="center"/>
        <w:rPr>
          <w:sz w:val="18"/>
          <w:szCs w:val="18"/>
          <w:lang w:val="en-US"/>
        </w:rPr>
      </w:pPr>
      <w:r w:rsidRPr="007534E0">
        <w:rPr>
          <w:sz w:val="18"/>
          <w:szCs w:val="18"/>
          <w:lang w:val="en-US"/>
        </w:rPr>
        <w:t>SIBERIAN BRANCH</w:t>
      </w:r>
    </w:p>
    <w:p w:rsidR="00ED3DC4" w:rsidRPr="007534E0" w:rsidRDefault="00ED3DC4" w:rsidP="007534E0">
      <w:pPr>
        <w:spacing w:line="240" w:lineRule="auto"/>
        <w:jc w:val="center"/>
        <w:rPr>
          <w:sz w:val="18"/>
          <w:szCs w:val="18"/>
          <w:lang w:val="en-US"/>
        </w:rPr>
      </w:pPr>
      <w:r w:rsidRPr="007534E0">
        <w:rPr>
          <w:sz w:val="18"/>
          <w:szCs w:val="18"/>
          <w:lang w:val="en-US"/>
        </w:rPr>
        <w:t>V.N.</w:t>
      </w:r>
      <w:r w:rsidR="007534E0" w:rsidRPr="007534E0">
        <w:rPr>
          <w:sz w:val="18"/>
          <w:szCs w:val="18"/>
          <w:lang w:val="en-US"/>
        </w:rPr>
        <w:t xml:space="preserve"> </w:t>
      </w:r>
      <w:r w:rsidRPr="007534E0">
        <w:rPr>
          <w:sz w:val="18"/>
          <w:szCs w:val="18"/>
          <w:lang w:val="en-US"/>
        </w:rPr>
        <w:t>SUKACHEV INSTITUTE OF FOREST</w:t>
      </w:r>
    </w:p>
    <w:p w:rsidR="00C17AFC" w:rsidRPr="007C12C2" w:rsidRDefault="00C17AFC" w:rsidP="00C17AFC">
      <w:pPr>
        <w:rPr>
          <w:rFonts w:ascii="Times New Roman" w:hAnsi="Times New Roman" w:cs="Times New Roman"/>
        </w:rPr>
      </w:pPr>
      <w:r w:rsidRPr="007C12C2">
        <w:rPr>
          <w:rFonts w:ascii="Times New Roman" w:hAnsi="Times New Roman" w:cs="Times New Roman"/>
        </w:rPr>
        <w:t>Ершов Ю.И. Теоретические проблемы лесного почвообразования / Ю. И. Ершов</w:t>
      </w:r>
      <w:r w:rsidR="009823F5" w:rsidRPr="007C12C2">
        <w:rPr>
          <w:rFonts w:ascii="Times New Roman" w:hAnsi="Times New Roman" w:cs="Times New Roman"/>
        </w:rPr>
        <w:t>.</w:t>
      </w:r>
      <w:r w:rsidRPr="007C12C2">
        <w:rPr>
          <w:rFonts w:ascii="Times New Roman" w:hAnsi="Times New Roman" w:cs="Times New Roman"/>
        </w:rPr>
        <w:t xml:space="preserve"> – Новосибирск: Наука, 2015. –  319 </w:t>
      </w:r>
      <w:proofErr w:type="gramStart"/>
      <w:r w:rsidRPr="007C12C2">
        <w:rPr>
          <w:rFonts w:ascii="Times New Roman" w:hAnsi="Times New Roman" w:cs="Times New Roman"/>
        </w:rPr>
        <w:t>с</w:t>
      </w:r>
      <w:proofErr w:type="gramEnd"/>
      <w:r w:rsidRPr="007C12C2">
        <w:rPr>
          <w:rFonts w:ascii="Times New Roman" w:hAnsi="Times New Roman" w:cs="Times New Roman"/>
        </w:rPr>
        <w:t>.</w:t>
      </w:r>
    </w:p>
    <w:p w:rsidR="00C17AFC" w:rsidRPr="006367A7" w:rsidRDefault="00C17AFC" w:rsidP="00CE7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   В монографии излагаются теоретические основы внетропического лесного почвообразования, развивающие современные представления о генезисе, географии, истории и эволюции почв лесных биогеоценозов России. Проанализирована генетическая соподчиненность лесной растительности и почв. Раскрываются основные общие факторные и процессно-генетические отличительные особенности, а также пространственно-временные закономерности формирования почв и почвенного покрова. Сформировано представление о научной  биогеоценотической природе  лесного почвообразования.  </w:t>
      </w:r>
    </w:p>
    <w:p w:rsidR="00C17AFC" w:rsidRPr="006367A7" w:rsidRDefault="00C17AFC" w:rsidP="00CE70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</w:t>
      </w:r>
      <w:r w:rsidRPr="006367A7">
        <w:rPr>
          <w:rFonts w:ascii="Times New Roman" w:hAnsi="Times New Roman" w:cs="Times New Roman"/>
        </w:rPr>
        <w:t xml:space="preserve">   Для почвоведов, </w:t>
      </w:r>
      <w:proofErr w:type="spellStart"/>
      <w:r w:rsidRPr="006367A7">
        <w:rPr>
          <w:rFonts w:ascii="Times New Roman" w:hAnsi="Times New Roman" w:cs="Times New Roman"/>
        </w:rPr>
        <w:t>биогеоценологов</w:t>
      </w:r>
      <w:proofErr w:type="spellEnd"/>
      <w:r w:rsidRPr="006367A7">
        <w:rPr>
          <w:rFonts w:ascii="Times New Roman" w:hAnsi="Times New Roman" w:cs="Times New Roman"/>
        </w:rPr>
        <w:t xml:space="preserve">,  лесоводов, экологов, биологов, географов и специалистов, занимающихся проблемами окружающей среды и рационального природопользования. </w:t>
      </w:r>
      <w:r w:rsidR="009823F5" w:rsidRPr="006367A7">
        <w:rPr>
          <w:rFonts w:ascii="Times New Roman" w:hAnsi="Times New Roman" w:cs="Times New Roman"/>
        </w:rPr>
        <w:t xml:space="preserve"> </w:t>
      </w:r>
    </w:p>
    <w:p w:rsidR="009823F5" w:rsidRPr="007C12C2" w:rsidRDefault="009823F5" w:rsidP="00CE70FF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</w:rPr>
        <w:t xml:space="preserve">        </w:t>
      </w:r>
      <w:proofErr w:type="spellStart"/>
      <w:r w:rsidRPr="006367A7">
        <w:rPr>
          <w:rFonts w:ascii="Times New Roman" w:hAnsi="Times New Roman" w:cs="Times New Roman"/>
        </w:rPr>
        <w:t>Библиогр</w:t>
      </w:r>
      <w:proofErr w:type="spellEnd"/>
      <w:r w:rsidRPr="007C12C2">
        <w:rPr>
          <w:rFonts w:ascii="Times New Roman" w:hAnsi="Times New Roman" w:cs="Times New Roman"/>
          <w:lang w:val="en-US"/>
        </w:rPr>
        <w:t xml:space="preserve">.:  689 </w:t>
      </w:r>
      <w:proofErr w:type="spellStart"/>
      <w:r w:rsidRPr="006367A7">
        <w:rPr>
          <w:rFonts w:ascii="Times New Roman" w:hAnsi="Times New Roman" w:cs="Times New Roman"/>
        </w:rPr>
        <w:t>наз</w:t>
      </w:r>
      <w:proofErr w:type="spellEnd"/>
      <w:r w:rsidRPr="007C12C2">
        <w:rPr>
          <w:rFonts w:ascii="Times New Roman" w:hAnsi="Times New Roman" w:cs="Times New Roman"/>
          <w:lang w:val="en-US"/>
        </w:rPr>
        <w:t>.</w:t>
      </w:r>
    </w:p>
    <w:p w:rsidR="00C17AFC" w:rsidRPr="006367A7" w:rsidRDefault="00C17AFC" w:rsidP="00CE70FF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367A7">
        <w:rPr>
          <w:rFonts w:ascii="Times New Roman" w:hAnsi="Times New Roman" w:cs="Times New Roman"/>
          <w:lang w:val="en-US"/>
        </w:rPr>
        <w:t>Yershov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67A7">
        <w:rPr>
          <w:rFonts w:ascii="Times New Roman" w:hAnsi="Times New Roman" w:cs="Times New Roman"/>
          <w:lang w:val="en-US"/>
        </w:rPr>
        <w:t>Yu.I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. Theoretical issues of forest </w:t>
      </w:r>
      <w:proofErr w:type="spellStart"/>
      <w:r w:rsidRPr="006367A7">
        <w:rPr>
          <w:rFonts w:ascii="Times New Roman" w:hAnsi="Times New Roman" w:cs="Times New Roman"/>
          <w:lang w:val="en-US"/>
        </w:rPr>
        <w:t>pedogenesis</w:t>
      </w:r>
      <w:proofErr w:type="spellEnd"/>
      <w:r w:rsidR="007C12C2" w:rsidRPr="007C12C2">
        <w:rPr>
          <w:rFonts w:ascii="Times New Roman" w:hAnsi="Times New Roman" w:cs="Times New Roman"/>
          <w:lang w:val="en-US"/>
        </w:rPr>
        <w:t xml:space="preserve"> </w:t>
      </w:r>
      <w:r w:rsidRPr="006367A7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Pr="006367A7">
        <w:rPr>
          <w:rFonts w:ascii="Times New Roman" w:hAnsi="Times New Roman" w:cs="Times New Roman"/>
          <w:lang w:val="en-US"/>
        </w:rPr>
        <w:t>Yu.I.Yershov</w:t>
      </w:r>
      <w:proofErr w:type="spellEnd"/>
      <w:r w:rsidR="007C12C2" w:rsidRPr="007C12C2">
        <w:rPr>
          <w:rFonts w:ascii="Times New Roman" w:hAnsi="Times New Roman" w:cs="Times New Roman"/>
          <w:lang w:val="en-US"/>
        </w:rPr>
        <w:t>. –</w:t>
      </w:r>
      <w:r w:rsidRPr="006367A7">
        <w:rPr>
          <w:rFonts w:ascii="Times New Roman" w:hAnsi="Times New Roman" w:cs="Times New Roman"/>
          <w:lang w:val="en-US"/>
        </w:rPr>
        <w:t xml:space="preserve"> Novosibirsk: </w:t>
      </w:r>
      <w:proofErr w:type="spellStart"/>
      <w:r w:rsidRPr="006367A7">
        <w:rPr>
          <w:rFonts w:ascii="Times New Roman" w:hAnsi="Times New Roman" w:cs="Times New Roman"/>
          <w:lang w:val="en-US"/>
        </w:rPr>
        <w:t>Nauka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, 2015. </w:t>
      </w:r>
      <w:r w:rsidR="007C12C2">
        <w:rPr>
          <w:rFonts w:ascii="Times New Roman" w:hAnsi="Times New Roman" w:cs="Times New Roman"/>
          <w:lang w:val="en-US"/>
        </w:rPr>
        <w:softHyphen/>
        <w:t xml:space="preserve"> –</w:t>
      </w:r>
      <w:r w:rsidRPr="006367A7">
        <w:rPr>
          <w:rFonts w:ascii="Times New Roman" w:hAnsi="Times New Roman" w:cs="Times New Roman"/>
          <w:lang w:val="en-US"/>
        </w:rPr>
        <w:t xml:space="preserve"> 319 p.</w:t>
      </w:r>
    </w:p>
    <w:p w:rsidR="00C17AFC" w:rsidRPr="006367A7" w:rsidRDefault="009823F5" w:rsidP="00CE70F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 xml:space="preserve">        </w:t>
      </w:r>
      <w:r w:rsidR="00C17AFC" w:rsidRPr="006367A7">
        <w:rPr>
          <w:rFonts w:ascii="Times New Roman" w:hAnsi="Times New Roman" w:cs="Times New Roman"/>
          <w:lang w:val="en-US"/>
        </w:rPr>
        <w:t xml:space="preserve">Theoretical bases of non-tropical forest </w:t>
      </w:r>
      <w:proofErr w:type="spellStart"/>
      <w:r w:rsidR="00C17AFC" w:rsidRPr="006367A7">
        <w:rPr>
          <w:rFonts w:ascii="Times New Roman" w:hAnsi="Times New Roman" w:cs="Times New Roman"/>
          <w:lang w:val="en-US"/>
        </w:rPr>
        <w:t>pedogenesis</w:t>
      </w:r>
      <w:proofErr w:type="spellEnd"/>
      <w:r w:rsidR="00C17AFC" w:rsidRPr="006367A7">
        <w:rPr>
          <w:rFonts w:ascii="Times New Roman" w:hAnsi="Times New Roman" w:cs="Times New Roman"/>
          <w:lang w:val="en-US"/>
        </w:rPr>
        <w:t xml:space="preserve"> which improve modern conceptions on genesis, geography, history and evolution of soils in forest </w:t>
      </w:r>
      <w:proofErr w:type="spellStart"/>
      <w:r w:rsidR="00C17AFC" w:rsidRPr="006367A7">
        <w:rPr>
          <w:rFonts w:ascii="Times New Roman" w:hAnsi="Times New Roman" w:cs="Times New Roman"/>
          <w:lang w:val="en-US"/>
        </w:rPr>
        <w:t>biogeocoenoses</w:t>
      </w:r>
      <w:proofErr w:type="spellEnd"/>
      <w:r w:rsidR="00C17AFC" w:rsidRPr="006367A7">
        <w:rPr>
          <w:rFonts w:ascii="Times New Roman" w:hAnsi="Times New Roman" w:cs="Times New Roman"/>
          <w:lang w:val="en-US"/>
        </w:rPr>
        <w:t xml:space="preserve"> of Russia are set forth in the monograph. Genetic collateral subordination of forest vegetation and soils has been analyzed as well. The main general factor and process- genetic distinctive peculiarities as well as spatial- temporal regularities of formation of soils and soil cover are described. The idea on scientific </w:t>
      </w:r>
      <w:proofErr w:type="spellStart"/>
      <w:r w:rsidR="00C17AFC" w:rsidRPr="006367A7">
        <w:rPr>
          <w:rFonts w:ascii="Times New Roman" w:hAnsi="Times New Roman" w:cs="Times New Roman"/>
          <w:lang w:val="en-US"/>
        </w:rPr>
        <w:t>biogeocoenotic</w:t>
      </w:r>
      <w:proofErr w:type="spellEnd"/>
      <w:r w:rsidR="00C17AFC" w:rsidRPr="006367A7">
        <w:rPr>
          <w:rFonts w:ascii="Times New Roman" w:hAnsi="Times New Roman" w:cs="Times New Roman"/>
          <w:lang w:val="en-US"/>
        </w:rPr>
        <w:t xml:space="preserve"> character of forest </w:t>
      </w:r>
      <w:proofErr w:type="spellStart"/>
      <w:r w:rsidR="00C17AFC" w:rsidRPr="006367A7">
        <w:rPr>
          <w:rFonts w:ascii="Times New Roman" w:hAnsi="Times New Roman" w:cs="Times New Roman"/>
          <w:lang w:val="en-US"/>
        </w:rPr>
        <w:t>pedology</w:t>
      </w:r>
      <w:proofErr w:type="spellEnd"/>
      <w:r w:rsidR="00C17AFC" w:rsidRPr="006367A7">
        <w:rPr>
          <w:rFonts w:ascii="Times New Roman" w:hAnsi="Times New Roman" w:cs="Times New Roman"/>
          <w:lang w:val="en-US"/>
        </w:rPr>
        <w:t xml:space="preserve"> has been formed. </w:t>
      </w:r>
    </w:p>
    <w:p w:rsidR="00C17AFC" w:rsidRPr="007C12C2" w:rsidRDefault="00C17AFC" w:rsidP="00CE70F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The book is intended for soil scientists, specialists of </w:t>
      </w:r>
      <w:proofErr w:type="spellStart"/>
      <w:r w:rsidRPr="006367A7">
        <w:rPr>
          <w:rFonts w:ascii="Times New Roman" w:hAnsi="Times New Roman" w:cs="Times New Roman"/>
          <w:lang w:val="en-US"/>
        </w:rPr>
        <w:t>biogeocoenology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, forestry specialists, ecologists, biologists, geographers, also for specialists dealing with environmental </w:t>
      </w:r>
      <w:proofErr w:type="gramStart"/>
      <w:r w:rsidRPr="006367A7">
        <w:rPr>
          <w:rFonts w:ascii="Times New Roman" w:hAnsi="Times New Roman" w:cs="Times New Roman"/>
          <w:lang w:val="en-US"/>
        </w:rPr>
        <w:t>issues  and</w:t>
      </w:r>
      <w:proofErr w:type="gramEnd"/>
      <w:r w:rsidRPr="006367A7">
        <w:rPr>
          <w:rFonts w:ascii="Times New Roman" w:hAnsi="Times New Roman" w:cs="Times New Roman"/>
          <w:lang w:val="en-US"/>
        </w:rPr>
        <w:t xml:space="preserve"> efficient nature use. </w:t>
      </w:r>
    </w:p>
    <w:p w:rsidR="009823F5" w:rsidRPr="00C13252" w:rsidRDefault="009823F5" w:rsidP="00CE70FF">
      <w:pPr>
        <w:spacing w:line="240" w:lineRule="auto"/>
        <w:jc w:val="both"/>
        <w:rPr>
          <w:rFonts w:ascii="Times New Roman" w:hAnsi="Times New Roman" w:cs="Times New Roman"/>
        </w:rPr>
      </w:pPr>
      <w:r w:rsidRPr="007C12C2">
        <w:rPr>
          <w:rFonts w:ascii="Times New Roman" w:hAnsi="Times New Roman" w:cs="Times New Roman"/>
          <w:lang w:val="en-US"/>
        </w:rPr>
        <w:t xml:space="preserve">         </w:t>
      </w:r>
      <w:proofErr w:type="spellStart"/>
      <w:r w:rsidRPr="006367A7">
        <w:rPr>
          <w:rFonts w:ascii="Times New Roman" w:hAnsi="Times New Roman" w:cs="Times New Roman"/>
        </w:rPr>
        <w:t>Ref</w:t>
      </w:r>
      <w:proofErr w:type="spellEnd"/>
      <w:r w:rsidRPr="006367A7">
        <w:rPr>
          <w:rFonts w:ascii="Times New Roman" w:hAnsi="Times New Roman" w:cs="Times New Roman"/>
        </w:rPr>
        <w:t>.</w:t>
      </w:r>
      <w:proofErr w:type="gramStart"/>
      <w:r w:rsidRPr="006367A7">
        <w:rPr>
          <w:rFonts w:ascii="Times New Roman" w:hAnsi="Times New Roman" w:cs="Times New Roman"/>
        </w:rPr>
        <w:t xml:space="preserve"> :</w:t>
      </w:r>
      <w:proofErr w:type="gramEnd"/>
      <w:r w:rsidRPr="006367A7">
        <w:rPr>
          <w:rFonts w:ascii="Times New Roman" w:hAnsi="Times New Roman" w:cs="Times New Roman"/>
        </w:rPr>
        <w:t xml:space="preserve">  689</w:t>
      </w:r>
    </w:p>
    <w:p w:rsidR="00C17AFC" w:rsidRPr="006367A7" w:rsidRDefault="00C17AFC" w:rsidP="00CE70FF">
      <w:pPr>
        <w:spacing w:after="0" w:line="40" w:lineRule="atLeast"/>
        <w:rPr>
          <w:rFonts w:ascii="Times New Roman" w:hAnsi="Times New Roman" w:cs="Times New Roman"/>
          <w:b/>
        </w:rPr>
      </w:pPr>
      <w:r w:rsidRPr="006367A7">
        <w:rPr>
          <w:rFonts w:ascii="Times New Roman" w:hAnsi="Times New Roman" w:cs="Times New Roman"/>
          <w:b/>
        </w:rPr>
        <w:t>Оглавление</w:t>
      </w:r>
    </w:p>
    <w:p w:rsidR="00651704" w:rsidRPr="006367A7" w:rsidRDefault="00651704" w:rsidP="00CE70FF">
      <w:pPr>
        <w:spacing w:after="0" w:line="40" w:lineRule="atLeast"/>
        <w:rPr>
          <w:rFonts w:ascii="Times New Roman" w:hAnsi="Times New Roman" w:cs="Times New Roman"/>
          <w:b/>
        </w:rPr>
      </w:pPr>
    </w:p>
    <w:p w:rsidR="00C17AFC" w:rsidRPr="006367A7" w:rsidRDefault="00C17AFC" w:rsidP="00CE70FF">
      <w:pPr>
        <w:spacing w:after="0" w:line="4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  <w:b/>
        </w:rPr>
        <w:t>Предисловие</w:t>
      </w:r>
    </w:p>
    <w:p w:rsidR="00C17AFC" w:rsidRPr="006367A7" w:rsidRDefault="00C17AFC" w:rsidP="00CE70FF">
      <w:pPr>
        <w:spacing w:after="0" w:line="240" w:lineRule="auto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  <w:b/>
        </w:rPr>
        <w:t>Введение</w:t>
      </w:r>
    </w:p>
    <w:p w:rsidR="00C17AFC" w:rsidRPr="006367A7" w:rsidRDefault="00C17AFC" w:rsidP="00CE70FF">
      <w:pPr>
        <w:spacing w:after="0" w:line="240" w:lineRule="auto"/>
        <w:rPr>
          <w:rFonts w:ascii="Times New Roman" w:hAnsi="Times New Roman" w:cs="Times New Roman"/>
          <w:b/>
        </w:rPr>
      </w:pPr>
      <w:r w:rsidRPr="006367A7">
        <w:rPr>
          <w:rFonts w:ascii="Times New Roman" w:hAnsi="Times New Roman" w:cs="Times New Roman"/>
          <w:b/>
        </w:rPr>
        <w:t xml:space="preserve">Некоторые понятийно-терминологические аспекты проблемы </w:t>
      </w:r>
      <w:proofErr w:type="gramStart"/>
      <w:r w:rsidRPr="006367A7">
        <w:rPr>
          <w:rFonts w:ascii="Times New Roman" w:hAnsi="Times New Roman" w:cs="Times New Roman"/>
          <w:b/>
        </w:rPr>
        <w:t>лесного</w:t>
      </w:r>
      <w:proofErr w:type="gramEnd"/>
      <w:r w:rsidRPr="006367A7">
        <w:rPr>
          <w:rFonts w:ascii="Times New Roman" w:hAnsi="Times New Roman" w:cs="Times New Roman"/>
          <w:b/>
        </w:rPr>
        <w:t xml:space="preserve"> </w:t>
      </w:r>
    </w:p>
    <w:p w:rsidR="00C17AFC" w:rsidRPr="006367A7" w:rsidRDefault="00C17AFC" w:rsidP="00CE70FF">
      <w:pPr>
        <w:spacing w:after="0" w:line="240" w:lineRule="auto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  <w:b/>
        </w:rPr>
        <w:t>почвообразования</w:t>
      </w:r>
    </w:p>
    <w:p w:rsidR="000E6EB5" w:rsidRPr="006367A7" w:rsidRDefault="00C17AFC" w:rsidP="00CE70FF">
      <w:pPr>
        <w:spacing w:after="0" w:line="240" w:lineRule="auto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>Глава 1.</w:t>
      </w:r>
      <w:r w:rsidR="009823F5" w:rsidRPr="006367A7">
        <w:rPr>
          <w:rFonts w:ascii="Times New Roman" w:hAnsi="Times New Roman" w:cs="Times New Roman"/>
        </w:rPr>
        <w:t xml:space="preserve"> </w:t>
      </w:r>
      <w:r w:rsidRPr="006367A7">
        <w:rPr>
          <w:rFonts w:ascii="Times New Roman" w:hAnsi="Times New Roman" w:cs="Times New Roman"/>
        </w:rPr>
        <w:t xml:space="preserve"> </w:t>
      </w:r>
      <w:r w:rsidRPr="006367A7">
        <w:rPr>
          <w:rFonts w:ascii="Times New Roman" w:hAnsi="Times New Roman" w:cs="Times New Roman"/>
          <w:b/>
        </w:rPr>
        <w:t>Факторы почвообразования</w:t>
      </w:r>
      <w:r w:rsidRPr="006367A7">
        <w:rPr>
          <w:rFonts w:ascii="Times New Roman" w:hAnsi="Times New Roman" w:cs="Times New Roman"/>
        </w:rPr>
        <w:t xml:space="preserve"> </w:t>
      </w:r>
    </w:p>
    <w:p w:rsidR="00C17AFC" w:rsidRPr="006367A7" w:rsidRDefault="00C17AFC" w:rsidP="00CE70FF">
      <w:pPr>
        <w:spacing w:after="0" w:line="240" w:lineRule="auto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>Глава 2.</w:t>
      </w:r>
      <w:r w:rsidR="009823F5" w:rsidRPr="006367A7">
        <w:rPr>
          <w:rFonts w:ascii="Times New Roman" w:hAnsi="Times New Roman" w:cs="Times New Roman"/>
        </w:rPr>
        <w:t xml:space="preserve"> </w:t>
      </w:r>
      <w:r w:rsidRPr="006367A7">
        <w:rPr>
          <w:rFonts w:ascii="Times New Roman" w:hAnsi="Times New Roman" w:cs="Times New Roman"/>
        </w:rPr>
        <w:t xml:space="preserve"> </w:t>
      </w:r>
      <w:r w:rsidRPr="006367A7">
        <w:rPr>
          <w:rFonts w:ascii="Times New Roman" w:hAnsi="Times New Roman" w:cs="Times New Roman"/>
          <w:b/>
        </w:rPr>
        <w:t>Почвы и почвенный покров лесных биогеоценозов</w:t>
      </w:r>
      <w:r w:rsidRPr="006367A7">
        <w:rPr>
          <w:rFonts w:ascii="Times New Roman" w:hAnsi="Times New Roman" w:cs="Times New Roman"/>
        </w:rPr>
        <w:t xml:space="preserve"> </w:t>
      </w:r>
    </w:p>
    <w:p w:rsidR="00C17AFC" w:rsidRPr="006367A7" w:rsidRDefault="00C17AFC" w:rsidP="00CE70FF">
      <w:pPr>
        <w:spacing w:after="0" w:line="240" w:lineRule="auto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Глава 3. </w:t>
      </w:r>
      <w:proofErr w:type="spellStart"/>
      <w:r w:rsidRPr="006367A7">
        <w:rPr>
          <w:rFonts w:ascii="Times New Roman" w:hAnsi="Times New Roman" w:cs="Times New Roman"/>
          <w:b/>
        </w:rPr>
        <w:t>Экофакторы</w:t>
      </w:r>
      <w:proofErr w:type="spellEnd"/>
      <w:r w:rsidRPr="006367A7">
        <w:rPr>
          <w:rFonts w:ascii="Times New Roman" w:hAnsi="Times New Roman" w:cs="Times New Roman"/>
          <w:b/>
        </w:rPr>
        <w:t xml:space="preserve"> </w:t>
      </w:r>
      <w:proofErr w:type="spellStart"/>
      <w:r w:rsidRPr="006367A7">
        <w:rPr>
          <w:rFonts w:ascii="Times New Roman" w:hAnsi="Times New Roman" w:cs="Times New Roman"/>
          <w:b/>
        </w:rPr>
        <w:t>лесообразования</w:t>
      </w:r>
      <w:proofErr w:type="spellEnd"/>
    </w:p>
    <w:p w:rsidR="00C17AFC" w:rsidRPr="006367A7" w:rsidRDefault="00651704" w:rsidP="00CE70FF">
      <w:pPr>
        <w:spacing w:after="0" w:line="240" w:lineRule="auto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</w:t>
      </w:r>
      <w:r w:rsidR="00C17AFC" w:rsidRPr="006367A7">
        <w:rPr>
          <w:rFonts w:ascii="Times New Roman" w:hAnsi="Times New Roman" w:cs="Times New Roman"/>
        </w:rPr>
        <w:t xml:space="preserve">Глава 4. </w:t>
      </w:r>
      <w:r w:rsidR="00C17AFC" w:rsidRPr="006367A7">
        <w:rPr>
          <w:rFonts w:ascii="Times New Roman" w:hAnsi="Times New Roman" w:cs="Times New Roman"/>
          <w:b/>
        </w:rPr>
        <w:t>Взаимосвязь лесной растительности и почвы</w:t>
      </w:r>
      <w:r w:rsidR="00C17AFC" w:rsidRPr="006367A7">
        <w:rPr>
          <w:rFonts w:ascii="Times New Roman" w:hAnsi="Times New Roman" w:cs="Times New Roman"/>
        </w:rPr>
        <w:t xml:space="preserve">   </w:t>
      </w:r>
    </w:p>
    <w:p w:rsidR="00651704" w:rsidRPr="006367A7" w:rsidRDefault="00C17AFC" w:rsidP="00CE70FF">
      <w:pPr>
        <w:spacing w:after="0" w:line="240" w:lineRule="auto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4.1. Лесная растительность в формировании почв</w:t>
      </w:r>
    </w:p>
    <w:p w:rsidR="00C17AFC" w:rsidRPr="006367A7" w:rsidRDefault="00C17AFC" w:rsidP="00CE70FF">
      <w:pPr>
        <w:spacing w:after="0" w:line="240" w:lineRule="auto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4.2. Оценка лесного фитоценоза в почвообразовании</w:t>
      </w:r>
    </w:p>
    <w:p w:rsidR="00C17AFC" w:rsidRPr="006367A7" w:rsidRDefault="00C17AFC" w:rsidP="00CE70FF">
      <w:pPr>
        <w:spacing w:after="0" w:line="240" w:lineRule="auto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        4.2.1. Почвообразующий потенциал первичного лесного фитоценоза</w:t>
      </w:r>
    </w:p>
    <w:p w:rsidR="000E6EB5" w:rsidRPr="006367A7" w:rsidRDefault="00C17AFC" w:rsidP="00CE70FF">
      <w:pPr>
        <w:spacing w:after="0" w:line="240" w:lineRule="auto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        4.2.2. Почвообразующий потенциал вторичного лесного фитоценоза</w:t>
      </w:r>
    </w:p>
    <w:p w:rsidR="00C17AFC" w:rsidRPr="006367A7" w:rsidRDefault="00C17AFC" w:rsidP="009823F5">
      <w:pPr>
        <w:spacing w:after="0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        4.2.3. Почвообразующий потенциал </w:t>
      </w:r>
      <w:proofErr w:type="spellStart"/>
      <w:r w:rsidRPr="006367A7">
        <w:rPr>
          <w:rFonts w:ascii="Times New Roman" w:hAnsi="Times New Roman" w:cs="Times New Roman"/>
        </w:rPr>
        <w:t>сильватизации</w:t>
      </w:r>
      <w:proofErr w:type="spellEnd"/>
    </w:p>
    <w:p w:rsidR="00C17AFC" w:rsidRPr="006367A7" w:rsidRDefault="00C17AFC" w:rsidP="009823F5">
      <w:pPr>
        <w:spacing w:after="0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        4.2.4. Почвозащитный потенциал лесной растительности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4.3. Почва в формировании лесной растительности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         4.3.1. Оценка влияния почвы на лесной фитоценоз 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         4.3.2. </w:t>
      </w:r>
      <w:proofErr w:type="spellStart"/>
      <w:r w:rsidRPr="006367A7">
        <w:rPr>
          <w:rFonts w:ascii="Times New Roman" w:hAnsi="Times New Roman" w:cs="Times New Roman"/>
        </w:rPr>
        <w:t>Лесофитообразующий</w:t>
      </w:r>
      <w:proofErr w:type="spellEnd"/>
      <w:r w:rsidRPr="006367A7">
        <w:rPr>
          <w:rFonts w:ascii="Times New Roman" w:hAnsi="Times New Roman" w:cs="Times New Roman"/>
        </w:rPr>
        <w:t xml:space="preserve"> потенциал почвы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         4.3.3. </w:t>
      </w:r>
      <w:proofErr w:type="spellStart"/>
      <w:r w:rsidRPr="006367A7">
        <w:rPr>
          <w:rFonts w:ascii="Times New Roman" w:hAnsi="Times New Roman" w:cs="Times New Roman"/>
        </w:rPr>
        <w:t>Лесофитопреобразующий</w:t>
      </w:r>
      <w:proofErr w:type="spellEnd"/>
      <w:r w:rsidRPr="006367A7">
        <w:rPr>
          <w:rFonts w:ascii="Times New Roman" w:hAnsi="Times New Roman" w:cs="Times New Roman"/>
        </w:rPr>
        <w:t xml:space="preserve"> потенциал лесной почвы.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         4.3.4.  </w:t>
      </w:r>
      <w:proofErr w:type="spellStart"/>
      <w:r w:rsidRPr="006367A7">
        <w:rPr>
          <w:rFonts w:ascii="Times New Roman" w:hAnsi="Times New Roman" w:cs="Times New Roman"/>
        </w:rPr>
        <w:t>Лесофитозащитный</w:t>
      </w:r>
      <w:proofErr w:type="spellEnd"/>
      <w:r w:rsidRPr="006367A7">
        <w:rPr>
          <w:rFonts w:ascii="Times New Roman" w:hAnsi="Times New Roman" w:cs="Times New Roman"/>
        </w:rPr>
        <w:t xml:space="preserve"> потенциал лесной почвы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 4.4. </w:t>
      </w:r>
      <w:proofErr w:type="spellStart"/>
      <w:r w:rsidRPr="006367A7">
        <w:rPr>
          <w:rFonts w:ascii="Times New Roman" w:hAnsi="Times New Roman" w:cs="Times New Roman"/>
        </w:rPr>
        <w:t>Лесофитоклиматический</w:t>
      </w:r>
      <w:proofErr w:type="spellEnd"/>
      <w:r w:rsidRPr="006367A7">
        <w:rPr>
          <w:rFonts w:ascii="Times New Roman" w:hAnsi="Times New Roman" w:cs="Times New Roman"/>
        </w:rPr>
        <w:t xml:space="preserve"> фактор и продуктивность лесных почв       </w:t>
      </w:r>
    </w:p>
    <w:p w:rsidR="007C12C2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        </w:t>
      </w:r>
    </w:p>
    <w:p w:rsidR="00C17AFC" w:rsidRPr="006367A7" w:rsidRDefault="007C12C2" w:rsidP="00CE70FF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="00C17AFC" w:rsidRPr="006367A7">
        <w:rPr>
          <w:rFonts w:ascii="Times New Roman" w:hAnsi="Times New Roman" w:cs="Times New Roman"/>
        </w:rPr>
        <w:t xml:space="preserve"> 4.4.1. Лесорастительный потенциал  мерзлотно-таежных почв 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                    Центральной Сибири.         </w:t>
      </w:r>
    </w:p>
    <w:p w:rsidR="00651704" w:rsidRPr="006367A7" w:rsidRDefault="006356E1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  4.5. Концепция </w:t>
      </w:r>
      <w:proofErr w:type="spellStart"/>
      <w:r w:rsidRPr="006367A7">
        <w:rPr>
          <w:rFonts w:ascii="Times New Roman" w:hAnsi="Times New Roman" w:cs="Times New Roman"/>
        </w:rPr>
        <w:t>лесофитопедогенного</w:t>
      </w:r>
      <w:proofErr w:type="spellEnd"/>
      <w:r w:rsidRPr="006367A7">
        <w:rPr>
          <w:rFonts w:ascii="Times New Roman" w:hAnsi="Times New Roman" w:cs="Times New Roman"/>
        </w:rPr>
        <w:t xml:space="preserve"> комплекса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>Глава 5</w:t>
      </w:r>
      <w:r w:rsidRPr="006367A7">
        <w:rPr>
          <w:rFonts w:ascii="Times New Roman" w:hAnsi="Times New Roman" w:cs="Times New Roman"/>
          <w:b/>
        </w:rPr>
        <w:t>. Соподчиненность типов лесной растительности и типов почв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  <w:b/>
        </w:rPr>
      </w:pPr>
      <w:r w:rsidRPr="006367A7">
        <w:rPr>
          <w:rFonts w:ascii="Times New Roman" w:hAnsi="Times New Roman" w:cs="Times New Roman"/>
        </w:rPr>
        <w:t xml:space="preserve">Глава 6. </w:t>
      </w:r>
      <w:r w:rsidRPr="006367A7">
        <w:rPr>
          <w:rFonts w:ascii="Times New Roman" w:hAnsi="Times New Roman" w:cs="Times New Roman"/>
          <w:b/>
        </w:rPr>
        <w:t>Общие закономерности эволюции почв лесных биогеоценозов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  <w:b/>
        </w:rPr>
        <w:t xml:space="preserve">                в голоцене</w:t>
      </w:r>
    </w:p>
    <w:p w:rsidR="004834CB" w:rsidRPr="006367A7" w:rsidRDefault="00C17AFC" w:rsidP="00CE70FF">
      <w:pPr>
        <w:spacing w:after="0" w:line="20" w:lineRule="atLeast"/>
        <w:rPr>
          <w:rFonts w:ascii="Times New Roman" w:hAnsi="Times New Roman" w:cs="Times New Roman"/>
          <w:b/>
        </w:rPr>
      </w:pPr>
      <w:r w:rsidRPr="006367A7">
        <w:rPr>
          <w:rFonts w:ascii="Times New Roman" w:hAnsi="Times New Roman" w:cs="Times New Roman"/>
        </w:rPr>
        <w:t xml:space="preserve">Глава 7. </w:t>
      </w:r>
      <w:r w:rsidRPr="006367A7">
        <w:rPr>
          <w:rFonts w:ascii="Times New Roman" w:hAnsi="Times New Roman" w:cs="Times New Roman"/>
          <w:b/>
        </w:rPr>
        <w:t xml:space="preserve">Эволюция мерзлотно-таежных почв Центральной Сибири </w:t>
      </w:r>
      <w:r w:rsidR="007C12C2">
        <w:rPr>
          <w:rFonts w:ascii="Times New Roman" w:hAnsi="Times New Roman" w:cs="Times New Roman"/>
          <w:b/>
        </w:rPr>
        <w:t xml:space="preserve"> </w:t>
      </w:r>
      <w:r w:rsidRPr="006367A7">
        <w:rPr>
          <w:rFonts w:ascii="Times New Roman" w:hAnsi="Times New Roman" w:cs="Times New Roman"/>
          <w:b/>
        </w:rPr>
        <w:t xml:space="preserve">в </w:t>
      </w:r>
      <w:r w:rsidR="004834CB" w:rsidRPr="006367A7">
        <w:rPr>
          <w:rFonts w:ascii="Times New Roman" w:hAnsi="Times New Roman" w:cs="Times New Roman"/>
          <w:b/>
        </w:rPr>
        <w:t xml:space="preserve"> </w:t>
      </w:r>
    </w:p>
    <w:p w:rsidR="00C17AFC" w:rsidRPr="006367A7" w:rsidRDefault="004834CB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  <w:b/>
        </w:rPr>
        <w:t xml:space="preserve">               </w:t>
      </w:r>
      <w:proofErr w:type="gramStart"/>
      <w:r w:rsidR="00C17AFC" w:rsidRPr="006367A7">
        <w:rPr>
          <w:rFonts w:ascii="Times New Roman" w:hAnsi="Times New Roman" w:cs="Times New Roman"/>
          <w:b/>
        </w:rPr>
        <w:t>голоцене</w:t>
      </w:r>
      <w:proofErr w:type="gramEnd"/>
      <w:r w:rsidR="00C17AFC" w:rsidRPr="006367A7">
        <w:rPr>
          <w:rFonts w:ascii="Times New Roman" w:hAnsi="Times New Roman" w:cs="Times New Roman"/>
        </w:rPr>
        <w:t>.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7.1. Лесная подстилка мерзлотно-таежных почв как индикатор 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       </w:t>
      </w:r>
      <w:proofErr w:type="spellStart"/>
      <w:r w:rsidRPr="006367A7">
        <w:rPr>
          <w:rFonts w:ascii="Times New Roman" w:hAnsi="Times New Roman" w:cs="Times New Roman"/>
        </w:rPr>
        <w:t>голоценового</w:t>
      </w:r>
      <w:proofErr w:type="spellEnd"/>
      <w:r w:rsidRPr="006367A7">
        <w:rPr>
          <w:rFonts w:ascii="Times New Roman" w:hAnsi="Times New Roman" w:cs="Times New Roman"/>
        </w:rPr>
        <w:t xml:space="preserve"> почвообразования</w:t>
      </w:r>
    </w:p>
    <w:p w:rsidR="000E6EB5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7.2. Феномен </w:t>
      </w:r>
      <w:proofErr w:type="spellStart"/>
      <w:r w:rsidRPr="006367A7">
        <w:rPr>
          <w:rFonts w:ascii="Times New Roman" w:hAnsi="Times New Roman" w:cs="Times New Roman"/>
        </w:rPr>
        <w:t>оглеения</w:t>
      </w:r>
      <w:proofErr w:type="spellEnd"/>
      <w:r w:rsidRPr="006367A7">
        <w:rPr>
          <w:rFonts w:ascii="Times New Roman" w:hAnsi="Times New Roman" w:cs="Times New Roman"/>
        </w:rPr>
        <w:t xml:space="preserve"> в </w:t>
      </w:r>
      <w:proofErr w:type="spellStart"/>
      <w:r w:rsidRPr="006367A7">
        <w:rPr>
          <w:rFonts w:ascii="Times New Roman" w:hAnsi="Times New Roman" w:cs="Times New Roman"/>
        </w:rPr>
        <w:t>криогидроморфных</w:t>
      </w:r>
      <w:proofErr w:type="spellEnd"/>
      <w:r w:rsidRPr="006367A7">
        <w:rPr>
          <w:rFonts w:ascii="Times New Roman" w:hAnsi="Times New Roman" w:cs="Times New Roman"/>
        </w:rPr>
        <w:t xml:space="preserve"> почвах</w:t>
      </w:r>
    </w:p>
    <w:p w:rsidR="004834CB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>Глава 8</w:t>
      </w:r>
      <w:r w:rsidRPr="006367A7">
        <w:rPr>
          <w:rFonts w:ascii="Times New Roman" w:hAnsi="Times New Roman" w:cs="Times New Roman"/>
          <w:b/>
        </w:rPr>
        <w:t>. Особенности почв лесных биогеоценозов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8.1. Лесные почвы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8.2. Собственно лесные почвы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8.3. </w:t>
      </w:r>
      <w:proofErr w:type="spellStart"/>
      <w:r w:rsidRPr="006367A7">
        <w:rPr>
          <w:rFonts w:ascii="Times New Roman" w:hAnsi="Times New Roman" w:cs="Times New Roman"/>
        </w:rPr>
        <w:t>Постклимаксные</w:t>
      </w:r>
      <w:proofErr w:type="spellEnd"/>
      <w:r w:rsidRPr="006367A7">
        <w:rPr>
          <w:rFonts w:ascii="Times New Roman" w:hAnsi="Times New Roman" w:cs="Times New Roman"/>
        </w:rPr>
        <w:t xml:space="preserve"> лесные почвы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8.4. </w:t>
      </w:r>
      <w:proofErr w:type="spellStart"/>
      <w:r w:rsidRPr="006367A7">
        <w:rPr>
          <w:rFonts w:ascii="Times New Roman" w:hAnsi="Times New Roman" w:cs="Times New Roman"/>
        </w:rPr>
        <w:t>Сильватные</w:t>
      </w:r>
      <w:proofErr w:type="spellEnd"/>
      <w:r w:rsidRPr="006367A7">
        <w:rPr>
          <w:rFonts w:ascii="Times New Roman" w:hAnsi="Times New Roman" w:cs="Times New Roman"/>
        </w:rPr>
        <w:t xml:space="preserve"> почвы</w:t>
      </w:r>
    </w:p>
    <w:p w:rsidR="004834CB" w:rsidRPr="006367A7" w:rsidRDefault="00C17AFC" w:rsidP="00CE70FF">
      <w:pPr>
        <w:spacing w:after="0" w:line="20" w:lineRule="atLeast"/>
        <w:rPr>
          <w:rFonts w:ascii="Times New Roman" w:hAnsi="Times New Roman" w:cs="Times New Roman"/>
          <w:b/>
        </w:rPr>
      </w:pPr>
      <w:r w:rsidRPr="006367A7">
        <w:rPr>
          <w:rFonts w:ascii="Times New Roman" w:hAnsi="Times New Roman" w:cs="Times New Roman"/>
        </w:rPr>
        <w:t xml:space="preserve">Глава 9. </w:t>
      </w:r>
      <w:proofErr w:type="spellStart"/>
      <w:r w:rsidRPr="006367A7">
        <w:rPr>
          <w:rFonts w:ascii="Times New Roman" w:hAnsi="Times New Roman" w:cs="Times New Roman"/>
          <w:b/>
        </w:rPr>
        <w:t>Факторно-генетические</w:t>
      </w:r>
      <w:proofErr w:type="spellEnd"/>
      <w:r w:rsidRPr="006367A7">
        <w:rPr>
          <w:rFonts w:ascii="Times New Roman" w:hAnsi="Times New Roman" w:cs="Times New Roman"/>
          <w:b/>
        </w:rPr>
        <w:t xml:space="preserve"> закономерности (модели)  </w:t>
      </w:r>
      <w:proofErr w:type="gramStart"/>
      <w:r w:rsidRPr="006367A7">
        <w:rPr>
          <w:rFonts w:ascii="Times New Roman" w:hAnsi="Times New Roman" w:cs="Times New Roman"/>
          <w:b/>
        </w:rPr>
        <w:t>лесного</w:t>
      </w:r>
      <w:proofErr w:type="gramEnd"/>
      <w:r w:rsidRPr="006367A7">
        <w:rPr>
          <w:rFonts w:ascii="Times New Roman" w:hAnsi="Times New Roman" w:cs="Times New Roman"/>
          <w:b/>
        </w:rPr>
        <w:t xml:space="preserve"> </w:t>
      </w:r>
      <w:r w:rsidR="004834CB" w:rsidRPr="006367A7">
        <w:rPr>
          <w:rFonts w:ascii="Times New Roman" w:hAnsi="Times New Roman" w:cs="Times New Roman"/>
          <w:b/>
        </w:rPr>
        <w:t xml:space="preserve">    </w:t>
      </w:r>
    </w:p>
    <w:p w:rsidR="00C17AFC" w:rsidRPr="006367A7" w:rsidRDefault="004834CB" w:rsidP="00CE70FF">
      <w:pPr>
        <w:spacing w:after="0" w:line="20" w:lineRule="atLeast"/>
        <w:rPr>
          <w:rFonts w:ascii="Times New Roman" w:hAnsi="Times New Roman" w:cs="Times New Roman"/>
          <w:b/>
        </w:rPr>
      </w:pPr>
      <w:r w:rsidRPr="006367A7">
        <w:rPr>
          <w:rFonts w:ascii="Times New Roman" w:hAnsi="Times New Roman" w:cs="Times New Roman"/>
          <w:b/>
        </w:rPr>
        <w:t xml:space="preserve">                </w:t>
      </w:r>
      <w:r w:rsidR="00C17AFC" w:rsidRPr="006367A7">
        <w:rPr>
          <w:rFonts w:ascii="Times New Roman" w:hAnsi="Times New Roman" w:cs="Times New Roman"/>
          <w:b/>
        </w:rPr>
        <w:t>почвообразования</w:t>
      </w:r>
    </w:p>
    <w:p w:rsidR="006356E1" w:rsidRPr="006367A7" w:rsidRDefault="006356E1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9.1. Дивергенция почвообразования</w:t>
      </w:r>
    </w:p>
    <w:p w:rsidR="006356E1" w:rsidRPr="006367A7" w:rsidRDefault="006356E1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9.2. Конвергенция почвообразов</w:t>
      </w:r>
      <w:r w:rsidR="000E6EB5" w:rsidRPr="006367A7">
        <w:rPr>
          <w:rFonts w:ascii="Times New Roman" w:hAnsi="Times New Roman" w:cs="Times New Roman"/>
        </w:rPr>
        <w:t>а</w:t>
      </w:r>
      <w:r w:rsidRPr="006367A7">
        <w:rPr>
          <w:rFonts w:ascii="Times New Roman" w:hAnsi="Times New Roman" w:cs="Times New Roman"/>
        </w:rPr>
        <w:t>ния</w:t>
      </w:r>
    </w:p>
    <w:p w:rsidR="006356E1" w:rsidRPr="006367A7" w:rsidRDefault="006356E1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 xml:space="preserve">       9.3. </w:t>
      </w:r>
      <w:proofErr w:type="spellStart"/>
      <w:r w:rsidRPr="006367A7">
        <w:rPr>
          <w:rFonts w:ascii="Times New Roman" w:hAnsi="Times New Roman" w:cs="Times New Roman"/>
        </w:rPr>
        <w:t>Лесофитоценотическая</w:t>
      </w:r>
      <w:proofErr w:type="spellEnd"/>
      <w:r w:rsidRPr="006367A7">
        <w:rPr>
          <w:rFonts w:ascii="Times New Roman" w:hAnsi="Times New Roman" w:cs="Times New Roman"/>
        </w:rPr>
        <w:t xml:space="preserve"> дивергенция и конвергенция почвообразования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</w:rPr>
        <w:t>Глава 10</w:t>
      </w:r>
      <w:r w:rsidRPr="006367A7">
        <w:rPr>
          <w:rFonts w:ascii="Times New Roman" w:hAnsi="Times New Roman" w:cs="Times New Roman"/>
          <w:b/>
        </w:rPr>
        <w:t xml:space="preserve">. Биогеоценотическая </w:t>
      </w:r>
      <w:r w:rsidR="006356E1" w:rsidRPr="006367A7">
        <w:rPr>
          <w:rFonts w:ascii="Times New Roman" w:hAnsi="Times New Roman" w:cs="Times New Roman"/>
          <w:b/>
        </w:rPr>
        <w:t xml:space="preserve">сущность </w:t>
      </w:r>
      <w:r w:rsidRPr="006367A7">
        <w:rPr>
          <w:rFonts w:ascii="Times New Roman" w:hAnsi="Times New Roman" w:cs="Times New Roman"/>
          <w:b/>
        </w:rPr>
        <w:t xml:space="preserve"> лесного почвообразования</w:t>
      </w:r>
    </w:p>
    <w:p w:rsidR="00C17AFC" w:rsidRPr="006367A7" w:rsidRDefault="00C17AFC" w:rsidP="00CE70FF">
      <w:pPr>
        <w:spacing w:after="0" w:line="20" w:lineRule="atLeast"/>
        <w:rPr>
          <w:rFonts w:ascii="Times New Roman" w:hAnsi="Times New Roman" w:cs="Times New Roman"/>
          <w:b/>
        </w:rPr>
      </w:pPr>
      <w:r w:rsidRPr="006367A7">
        <w:rPr>
          <w:rFonts w:ascii="Times New Roman" w:hAnsi="Times New Roman" w:cs="Times New Roman"/>
          <w:b/>
        </w:rPr>
        <w:t>Заключение</w:t>
      </w:r>
    </w:p>
    <w:p w:rsidR="00C17AFC" w:rsidRPr="007C12C2" w:rsidRDefault="00C17AFC" w:rsidP="00CE70FF">
      <w:pPr>
        <w:spacing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b/>
        </w:rPr>
        <w:t>Библиографический</w:t>
      </w:r>
      <w:r w:rsidRPr="007C12C2">
        <w:rPr>
          <w:rFonts w:ascii="Times New Roman" w:hAnsi="Times New Roman" w:cs="Times New Roman"/>
          <w:b/>
          <w:lang w:val="en-US"/>
        </w:rPr>
        <w:t xml:space="preserve"> </w:t>
      </w:r>
      <w:r w:rsidRPr="006367A7">
        <w:rPr>
          <w:rFonts w:ascii="Times New Roman" w:hAnsi="Times New Roman" w:cs="Times New Roman"/>
          <w:b/>
        </w:rPr>
        <w:t>список</w:t>
      </w:r>
    </w:p>
    <w:p w:rsidR="000B101B" w:rsidRPr="006367A7" w:rsidRDefault="000B101B" w:rsidP="00CE70FF">
      <w:pPr>
        <w:spacing w:line="20" w:lineRule="atLeast"/>
        <w:rPr>
          <w:rFonts w:ascii="Times New Roman" w:hAnsi="Times New Roman" w:cs="Times New Roman"/>
          <w:b/>
          <w:lang w:val="en-US"/>
        </w:rPr>
      </w:pPr>
      <w:r w:rsidRPr="006367A7">
        <w:rPr>
          <w:rFonts w:ascii="Times New Roman" w:hAnsi="Times New Roman" w:cs="Times New Roman"/>
          <w:b/>
          <w:lang w:val="en-US"/>
        </w:rPr>
        <w:t>CONTENTS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b/>
          <w:lang w:val="en-US"/>
        </w:rPr>
        <w:t>PREFACE</w:t>
      </w:r>
      <w:r w:rsidRPr="006367A7">
        <w:rPr>
          <w:rFonts w:ascii="Times New Roman" w:hAnsi="Times New Roman" w:cs="Times New Roman"/>
          <w:lang w:val="en-US"/>
        </w:rPr>
        <w:t xml:space="preserve"> 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b/>
          <w:lang w:val="en-US"/>
        </w:rPr>
        <w:t>INTRODUCTION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b/>
          <w:lang w:val="en-US"/>
        </w:rPr>
        <w:t>SOME CONCEPTUAL- TERMINOLOGICAL ASPECTS OF FOREST PEDOLOGY ISSUE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proofErr w:type="gramStart"/>
      <w:r w:rsidRPr="006367A7">
        <w:rPr>
          <w:rFonts w:ascii="Times New Roman" w:hAnsi="Times New Roman" w:cs="Times New Roman"/>
          <w:lang w:val="en-US"/>
        </w:rPr>
        <w:t>Chapter 1</w:t>
      </w:r>
      <w:r w:rsidRPr="007C12C2">
        <w:rPr>
          <w:rFonts w:ascii="Times New Roman" w:hAnsi="Times New Roman" w:cs="Times New Roman"/>
          <w:lang w:val="en-US"/>
        </w:rPr>
        <w:t>.</w:t>
      </w:r>
      <w:proofErr w:type="gramEnd"/>
      <w:r w:rsidRPr="007C12C2">
        <w:rPr>
          <w:rFonts w:ascii="Times New Roman" w:hAnsi="Times New Roman" w:cs="Times New Roman"/>
          <w:lang w:val="en-US"/>
        </w:rPr>
        <w:t xml:space="preserve"> </w:t>
      </w:r>
      <w:r w:rsidRPr="006367A7">
        <w:rPr>
          <w:rFonts w:ascii="Times New Roman" w:hAnsi="Times New Roman" w:cs="Times New Roman"/>
          <w:b/>
          <w:lang w:val="en-US"/>
        </w:rPr>
        <w:t>FACTORS OF PEDOLOGY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proofErr w:type="gramStart"/>
      <w:r w:rsidRPr="006367A7">
        <w:rPr>
          <w:rFonts w:ascii="Times New Roman" w:hAnsi="Times New Roman" w:cs="Times New Roman"/>
          <w:lang w:val="en-US"/>
        </w:rPr>
        <w:t>Chapter 2.</w:t>
      </w:r>
      <w:proofErr w:type="gramEnd"/>
      <w:r w:rsidRPr="006367A7">
        <w:rPr>
          <w:rFonts w:ascii="Times New Roman" w:hAnsi="Times New Roman" w:cs="Times New Roman"/>
          <w:lang w:val="en-US"/>
        </w:rPr>
        <w:t xml:space="preserve"> </w:t>
      </w:r>
      <w:r w:rsidRPr="006367A7">
        <w:rPr>
          <w:rFonts w:ascii="Times New Roman" w:hAnsi="Times New Roman" w:cs="Times New Roman"/>
          <w:b/>
          <w:lang w:val="en-US"/>
        </w:rPr>
        <w:t>SOILS AND SOIL COVER OF FOREST BIOGEOCOENOSES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proofErr w:type="gramStart"/>
      <w:r w:rsidRPr="006367A7">
        <w:rPr>
          <w:rFonts w:ascii="Times New Roman" w:hAnsi="Times New Roman" w:cs="Times New Roman"/>
          <w:lang w:val="en-US"/>
        </w:rPr>
        <w:t>Chapter 3.</w:t>
      </w:r>
      <w:proofErr w:type="gramEnd"/>
      <w:r w:rsidRPr="006367A7">
        <w:rPr>
          <w:rFonts w:ascii="Times New Roman" w:hAnsi="Times New Roman" w:cs="Times New Roman"/>
          <w:lang w:val="en-US"/>
        </w:rPr>
        <w:t xml:space="preserve"> </w:t>
      </w:r>
      <w:r w:rsidRPr="006367A7">
        <w:rPr>
          <w:rFonts w:ascii="Times New Roman" w:hAnsi="Times New Roman" w:cs="Times New Roman"/>
          <w:b/>
          <w:lang w:val="en-US"/>
        </w:rPr>
        <w:t>ECOFACTORS OF FOREST FORMATION</w:t>
      </w:r>
      <w:r w:rsidRPr="006367A7">
        <w:rPr>
          <w:rFonts w:ascii="Times New Roman" w:hAnsi="Times New Roman" w:cs="Times New Roman"/>
          <w:lang w:val="en-US"/>
        </w:rPr>
        <w:t xml:space="preserve">     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proofErr w:type="gramStart"/>
      <w:r w:rsidRPr="006367A7">
        <w:rPr>
          <w:rFonts w:ascii="Times New Roman" w:hAnsi="Times New Roman" w:cs="Times New Roman"/>
          <w:lang w:val="en-US"/>
        </w:rPr>
        <w:t>Chapter 4.</w:t>
      </w:r>
      <w:proofErr w:type="gramEnd"/>
      <w:r w:rsidRPr="006367A7">
        <w:rPr>
          <w:rFonts w:ascii="Times New Roman" w:hAnsi="Times New Roman" w:cs="Times New Roman"/>
          <w:lang w:val="en-US"/>
        </w:rPr>
        <w:t xml:space="preserve"> </w:t>
      </w:r>
      <w:r w:rsidRPr="006367A7">
        <w:rPr>
          <w:rFonts w:ascii="Times New Roman" w:hAnsi="Times New Roman" w:cs="Times New Roman"/>
          <w:b/>
          <w:lang w:val="en-US"/>
        </w:rPr>
        <w:t>INTERCONNECTION OF FOREST VEGETATION AND SOIL</w:t>
      </w:r>
      <w:r w:rsidRPr="006367A7">
        <w:rPr>
          <w:rFonts w:ascii="Times New Roman" w:hAnsi="Times New Roman" w:cs="Times New Roman"/>
          <w:lang w:val="en-US"/>
        </w:rPr>
        <w:t xml:space="preserve">    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4.1. Forest vegetation in soil formation 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4.2. Assessment of forest </w:t>
      </w:r>
      <w:proofErr w:type="spellStart"/>
      <w:r w:rsidRPr="006367A7">
        <w:rPr>
          <w:rFonts w:ascii="Times New Roman" w:hAnsi="Times New Roman" w:cs="Times New Roman"/>
          <w:lang w:val="en-US"/>
        </w:rPr>
        <w:t>phytocoenosis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in soil formation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       4.2.1. </w:t>
      </w:r>
      <w:proofErr w:type="spellStart"/>
      <w:r w:rsidRPr="006367A7">
        <w:rPr>
          <w:rFonts w:ascii="Times New Roman" w:hAnsi="Times New Roman" w:cs="Times New Roman"/>
          <w:lang w:val="en-US"/>
        </w:rPr>
        <w:t>Pedogenic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potential of a primary forest </w:t>
      </w:r>
      <w:proofErr w:type="spellStart"/>
      <w:r w:rsidRPr="006367A7">
        <w:rPr>
          <w:rFonts w:ascii="Times New Roman" w:hAnsi="Times New Roman" w:cs="Times New Roman"/>
          <w:lang w:val="en-US"/>
        </w:rPr>
        <w:t>phytocoenosis</w:t>
      </w:r>
      <w:proofErr w:type="spellEnd"/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       4.2.2. </w:t>
      </w:r>
      <w:proofErr w:type="spellStart"/>
      <w:r w:rsidRPr="006367A7">
        <w:rPr>
          <w:rFonts w:ascii="Times New Roman" w:hAnsi="Times New Roman" w:cs="Times New Roman"/>
          <w:lang w:val="en-US"/>
        </w:rPr>
        <w:t>Pedogenic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potential of a secondary forest </w:t>
      </w:r>
      <w:proofErr w:type="spellStart"/>
      <w:r w:rsidRPr="006367A7">
        <w:rPr>
          <w:rFonts w:ascii="Times New Roman" w:hAnsi="Times New Roman" w:cs="Times New Roman"/>
          <w:lang w:val="en-US"/>
        </w:rPr>
        <w:t>phytocoenosis</w:t>
      </w:r>
      <w:proofErr w:type="spellEnd"/>
    </w:p>
    <w:p w:rsidR="00693E9D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       4.2.3. </w:t>
      </w:r>
      <w:proofErr w:type="spellStart"/>
      <w:r w:rsidRPr="006367A7">
        <w:rPr>
          <w:rFonts w:ascii="Times New Roman" w:hAnsi="Times New Roman" w:cs="Times New Roman"/>
          <w:lang w:val="en-US"/>
        </w:rPr>
        <w:t>Pedogenic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potential of </w:t>
      </w:r>
      <w:proofErr w:type="spellStart"/>
      <w:r w:rsidRPr="006367A7">
        <w:rPr>
          <w:rFonts w:ascii="Times New Roman" w:hAnsi="Times New Roman" w:cs="Times New Roman"/>
          <w:lang w:val="en-US"/>
        </w:rPr>
        <w:t>sylvatization</w:t>
      </w:r>
      <w:proofErr w:type="spellEnd"/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 xml:space="preserve">   4.2.4. Soil protective potential of forest vegetation </w:t>
      </w:r>
    </w:p>
    <w:p w:rsidR="00693E9D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>4.3. Soil in formation of forest vegetation</w:t>
      </w:r>
    </w:p>
    <w:p w:rsidR="000B101B" w:rsidRPr="006367A7" w:rsidRDefault="002940A4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 xml:space="preserve">                     </w:t>
      </w:r>
      <w:r w:rsidR="000B101B" w:rsidRPr="006367A7">
        <w:rPr>
          <w:rFonts w:ascii="Times New Roman" w:hAnsi="Times New Roman" w:cs="Times New Roman"/>
          <w:lang w:val="en-US"/>
        </w:rPr>
        <w:t xml:space="preserve">4.3.1. Assessment of soil impact on forest </w:t>
      </w:r>
      <w:proofErr w:type="spellStart"/>
      <w:r w:rsidR="000B101B" w:rsidRPr="006367A7">
        <w:rPr>
          <w:rFonts w:ascii="Times New Roman" w:hAnsi="Times New Roman" w:cs="Times New Roman"/>
          <w:lang w:val="en-US"/>
        </w:rPr>
        <w:t>phytocoenosis</w:t>
      </w:r>
      <w:proofErr w:type="spellEnd"/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       4.3.2. </w:t>
      </w:r>
      <w:proofErr w:type="spellStart"/>
      <w:r w:rsidRPr="006367A7">
        <w:rPr>
          <w:rFonts w:ascii="Times New Roman" w:hAnsi="Times New Roman" w:cs="Times New Roman"/>
          <w:lang w:val="en-US"/>
        </w:rPr>
        <w:t>Forestphytopedogenic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potential of soil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       4.3.3. </w:t>
      </w:r>
      <w:proofErr w:type="spellStart"/>
      <w:r w:rsidRPr="006367A7">
        <w:rPr>
          <w:rFonts w:ascii="Times New Roman" w:hAnsi="Times New Roman" w:cs="Times New Roman"/>
          <w:lang w:val="en-US"/>
        </w:rPr>
        <w:t>Forestphytotransforming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potential of forest soil           </w:t>
      </w:r>
    </w:p>
    <w:p w:rsidR="000B101B" w:rsidRPr="006367A7" w:rsidRDefault="000B101B" w:rsidP="00693E9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       4.3.4. </w:t>
      </w:r>
      <w:proofErr w:type="spellStart"/>
      <w:r w:rsidRPr="006367A7">
        <w:rPr>
          <w:rFonts w:ascii="Times New Roman" w:hAnsi="Times New Roman" w:cs="Times New Roman"/>
          <w:lang w:val="en-US"/>
        </w:rPr>
        <w:t>Forestphytoprotective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potential of forest soil </w:t>
      </w:r>
    </w:p>
    <w:p w:rsidR="000B101B" w:rsidRPr="006367A7" w:rsidRDefault="000B101B" w:rsidP="00693E9D">
      <w:pPr>
        <w:spacing w:after="0" w:line="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4.4. </w:t>
      </w:r>
      <w:proofErr w:type="spellStart"/>
      <w:r w:rsidRPr="006367A7">
        <w:rPr>
          <w:rFonts w:ascii="Times New Roman" w:hAnsi="Times New Roman" w:cs="Times New Roman"/>
          <w:lang w:val="en-US"/>
        </w:rPr>
        <w:t>Forestphytoclimatic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factor and productivity of forest soils  </w:t>
      </w:r>
    </w:p>
    <w:p w:rsidR="000B101B" w:rsidRPr="006367A7" w:rsidRDefault="000B101B" w:rsidP="00693E9D">
      <w:pPr>
        <w:spacing w:after="0" w:line="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       4.4.1. </w:t>
      </w:r>
      <w:proofErr w:type="spellStart"/>
      <w:r w:rsidRPr="006367A7">
        <w:rPr>
          <w:rFonts w:ascii="Times New Roman" w:hAnsi="Times New Roman" w:cs="Times New Roman"/>
          <w:lang w:val="en-US"/>
        </w:rPr>
        <w:t>Forestphytoclimatic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67A7">
        <w:rPr>
          <w:rFonts w:ascii="Times New Roman" w:hAnsi="Times New Roman" w:cs="Times New Roman"/>
          <w:lang w:val="en-US"/>
        </w:rPr>
        <w:t>pedogenic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potential    </w:t>
      </w:r>
    </w:p>
    <w:p w:rsidR="000B101B" w:rsidRPr="006367A7" w:rsidRDefault="000B101B" w:rsidP="00693E9D">
      <w:pPr>
        <w:spacing w:after="0" w:line="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       4.4.2. Forest potential of cryogenic- taiga soils in Central Siberia 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proofErr w:type="gramStart"/>
      <w:r w:rsidRPr="006367A7">
        <w:rPr>
          <w:rFonts w:ascii="Times New Roman" w:hAnsi="Times New Roman" w:cs="Times New Roman"/>
          <w:lang w:val="en-US"/>
        </w:rPr>
        <w:t>Chapter 5.</w:t>
      </w:r>
      <w:proofErr w:type="gramEnd"/>
      <w:r w:rsidRPr="006367A7">
        <w:rPr>
          <w:rFonts w:ascii="Times New Roman" w:hAnsi="Times New Roman" w:cs="Times New Roman"/>
          <w:lang w:val="en-US"/>
        </w:rPr>
        <w:t xml:space="preserve"> </w:t>
      </w:r>
      <w:r w:rsidRPr="006367A7">
        <w:rPr>
          <w:rFonts w:ascii="Times New Roman" w:hAnsi="Times New Roman" w:cs="Times New Roman"/>
          <w:b/>
          <w:lang w:val="en-US"/>
        </w:rPr>
        <w:t>COLLATERAL SUBORDINATION OF FOREST VEGETATION TYPES                                                      AND SOIL TYPES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>Chapter 6.</w:t>
      </w:r>
      <w:r w:rsidRPr="006367A7">
        <w:rPr>
          <w:rFonts w:ascii="Times New Roman" w:hAnsi="Times New Roman" w:cs="Times New Roman"/>
          <w:b/>
          <w:lang w:val="en-US"/>
        </w:rPr>
        <w:t>GENERAL REGULARITIES OF SOIL EVOLUTION OF FOREST BIOGEOCOENOSES IN THE HOLOCENE</w:t>
      </w:r>
      <w:r w:rsidRPr="006367A7">
        <w:rPr>
          <w:rFonts w:ascii="Times New Roman" w:hAnsi="Times New Roman" w:cs="Times New Roman"/>
          <w:lang w:val="en-US"/>
        </w:rPr>
        <w:t xml:space="preserve">  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b/>
          <w:lang w:val="en-US"/>
        </w:rPr>
      </w:pPr>
      <w:proofErr w:type="gramStart"/>
      <w:r w:rsidRPr="006367A7">
        <w:rPr>
          <w:rFonts w:ascii="Times New Roman" w:hAnsi="Times New Roman" w:cs="Times New Roman"/>
          <w:lang w:val="en-US"/>
        </w:rPr>
        <w:t>Chapter 7.</w:t>
      </w:r>
      <w:proofErr w:type="gramEnd"/>
      <w:r w:rsidRPr="006367A7">
        <w:rPr>
          <w:rFonts w:ascii="Times New Roman" w:hAnsi="Times New Roman" w:cs="Times New Roman"/>
          <w:lang w:val="en-US"/>
        </w:rPr>
        <w:t xml:space="preserve"> </w:t>
      </w:r>
      <w:r w:rsidRPr="006367A7">
        <w:rPr>
          <w:rFonts w:ascii="Times New Roman" w:hAnsi="Times New Roman" w:cs="Times New Roman"/>
          <w:b/>
          <w:lang w:val="en-US"/>
        </w:rPr>
        <w:t>EVOLUTION OF CRYOGENIC- TAIGA SOILS OF CENTRAL SIBERIA IN THE HOLOCENE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7.1. Forest litter of cryogenic- taiga soils as an indicator 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 xml:space="preserve">                   </w:t>
      </w:r>
      <w:proofErr w:type="gramStart"/>
      <w:r w:rsidRPr="006367A7">
        <w:rPr>
          <w:rFonts w:ascii="Times New Roman" w:hAnsi="Times New Roman" w:cs="Times New Roman"/>
          <w:lang w:val="en-US"/>
        </w:rPr>
        <w:t>of</w:t>
      </w:r>
      <w:proofErr w:type="gramEnd"/>
      <w:r w:rsidRPr="006367A7">
        <w:rPr>
          <w:rFonts w:ascii="Times New Roman" w:hAnsi="Times New Roman" w:cs="Times New Roman"/>
          <w:lang w:val="en-US"/>
        </w:rPr>
        <w:t xml:space="preserve"> the Holocene </w:t>
      </w:r>
      <w:proofErr w:type="spellStart"/>
      <w:r w:rsidRPr="006367A7">
        <w:rPr>
          <w:rFonts w:ascii="Times New Roman" w:hAnsi="Times New Roman" w:cs="Times New Roman"/>
          <w:lang w:val="en-US"/>
        </w:rPr>
        <w:t>pedology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                                                           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7.2. Phenomenon of a </w:t>
      </w:r>
      <w:proofErr w:type="spellStart"/>
      <w:r w:rsidRPr="006367A7">
        <w:rPr>
          <w:rFonts w:ascii="Times New Roman" w:hAnsi="Times New Roman" w:cs="Times New Roman"/>
          <w:lang w:val="en-US"/>
        </w:rPr>
        <w:t>gleization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367A7">
        <w:rPr>
          <w:rFonts w:ascii="Times New Roman" w:hAnsi="Times New Roman" w:cs="Times New Roman"/>
          <w:lang w:val="en-US"/>
        </w:rPr>
        <w:t>cryohydromorphic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soils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proofErr w:type="gramStart"/>
      <w:r w:rsidRPr="006367A7">
        <w:rPr>
          <w:rFonts w:ascii="Times New Roman" w:hAnsi="Times New Roman" w:cs="Times New Roman"/>
          <w:lang w:val="en-US"/>
        </w:rPr>
        <w:t>Chapter 8.</w:t>
      </w:r>
      <w:proofErr w:type="gramEnd"/>
      <w:r w:rsidR="00693E9D" w:rsidRPr="006367A7">
        <w:rPr>
          <w:rFonts w:ascii="Times New Roman" w:hAnsi="Times New Roman" w:cs="Times New Roman"/>
          <w:lang w:val="en-US"/>
        </w:rPr>
        <w:t xml:space="preserve"> </w:t>
      </w:r>
      <w:r w:rsidRPr="006367A7">
        <w:rPr>
          <w:rFonts w:ascii="Times New Roman" w:hAnsi="Times New Roman" w:cs="Times New Roman"/>
          <w:b/>
          <w:lang w:val="en-US"/>
        </w:rPr>
        <w:t>SOIL PECULIARITIES OF FOREST BIOGEOCOENOSES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lastRenderedPageBreak/>
        <w:tab/>
        <w:t>8.1. Forest soils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8.2. Forest soils proper 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>8.3. Post- climax forest soils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8.4. </w:t>
      </w:r>
      <w:proofErr w:type="spellStart"/>
      <w:r w:rsidRPr="006367A7">
        <w:rPr>
          <w:rFonts w:ascii="Times New Roman" w:hAnsi="Times New Roman" w:cs="Times New Roman"/>
          <w:lang w:val="en-US"/>
        </w:rPr>
        <w:t>Sylvatic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soils 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b/>
          <w:lang w:val="en-US"/>
        </w:rPr>
      </w:pPr>
      <w:proofErr w:type="gramStart"/>
      <w:r w:rsidRPr="006367A7">
        <w:rPr>
          <w:rFonts w:ascii="Times New Roman" w:hAnsi="Times New Roman" w:cs="Times New Roman"/>
          <w:lang w:val="en-US"/>
        </w:rPr>
        <w:t>Chapter 9</w:t>
      </w:r>
      <w:r w:rsidR="00693E9D" w:rsidRPr="006367A7">
        <w:rPr>
          <w:rFonts w:ascii="Times New Roman" w:hAnsi="Times New Roman" w:cs="Times New Roman"/>
          <w:lang w:val="en-US"/>
        </w:rPr>
        <w:t>.</w:t>
      </w:r>
      <w:proofErr w:type="gramEnd"/>
      <w:r w:rsidR="00693E9D" w:rsidRPr="006367A7">
        <w:rPr>
          <w:rFonts w:ascii="Times New Roman" w:hAnsi="Times New Roman" w:cs="Times New Roman"/>
          <w:lang w:val="en-US"/>
        </w:rPr>
        <w:t xml:space="preserve"> </w:t>
      </w:r>
      <w:r w:rsidRPr="006367A7">
        <w:rPr>
          <w:rFonts w:ascii="Times New Roman" w:hAnsi="Times New Roman" w:cs="Times New Roman"/>
          <w:b/>
          <w:lang w:val="en-US"/>
        </w:rPr>
        <w:t xml:space="preserve">FACTOR AND GENETIC </w:t>
      </w:r>
      <w:proofErr w:type="gramStart"/>
      <w:r w:rsidRPr="006367A7">
        <w:rPr>
          <w:rFonts w:ascii="Times New Roman" w:hAnsi="Times New Roman" w:cs="Times New Roman"/>
          <w:b/>
          <w:lang w:val="en-US"/>
        </w:rPr>
        <w:t>REGULARITIES  (</w:t>
      </w:r>
      <w:proofErr w:type="gramEnd"/>
      <w:r w:rsidRPr="006367A7">
        <w:rPr>
          <w:rFonts w:ascii="Times New Roman" w:hAnsi="Times New Roman" w:cs="Times New Roman"/>
          <w:b/>
          <w:lang w:val="en-US"/>
        </w:rPr>
        <w:t>MODELS) OF FOREST PEDOLOGY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9.1. </w:t>
      </w:r>
      <w:proofErr w:type="gramStart"/>
      <w:r w:rsidRPr="006367A7">
        <w:rPr>
          <w:rFonts w:ascii="Times New Roman" w:hAnsi="Times New Roman" w:cs="Times New Roman"/>
          <w:lang w:val="en-US"/>
        </w:rPr>
        <w:t>Divergence  of</w:t>
      </w:r>
      <w:proofErr w:type="gramEnd"/>
      <w:r w:rsidRPr="006367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67A7">
        <w:rPr>
          <w:rFonts w:ascii="Times New Roman" w:hAnsi="Times New Roman" w:cs="Times New Roman"/>
          <w:lang w:val="en-US"/>
        </w:rPr>
        <w:t>pedology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 </w:t>
      </w:r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9.2. Convergence of </w:t>
      </w:r>
      <w:proofErr w:type="spellStart"/>
      <w:r w:rsidRPr="006367A7">
        <w:rPr>
          <w:rFonts w:ascii="Times New Roman" w:hAnsi="Times New Roman" w:cs="Times New Roman"/>
          <w:lang w:val="en-US"/>
        </w:rPr>
        <w:t>pedology</w:t>
      </w:r>
      <w:proofErr w:type="spellEnd"/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r w:rsidRPr="006367A7">
        <w:rPr>
          <w:rFonts w:ascii="Times New Roman" w:hAnsi="Times New Roman" w:cs="Times New Roman"/>
          <w:lang w:val="en-US"/>
        </w:rPr>
        <w:tab/>
        <w:t xml:space="preserve">9.3. </w:t>
      </w:r>
      <w:proofErr w:type="spellStart"/>
      <w:r w:rsidRPr="006367A7">
        <w:rPr>
          <w:rFonts w:ascii="Times New Roman" w:hAnsi="Times New Roman" w:cs="Times New Roman"/>
          <w:lang w:val="en-US"/>
        </w:rPr>
        <w:t>Forestphytocoenotic</w:t>
      </w:r>
      <w:proofErr w:type="spellEnd"/>
      <w:r w:rsidRPr="006367A7">
        <w:rPr>
          <w:rFonts w:ascii="Times New Roman" w:hAnsi="Times New Roman" w:cs="Times New Roman"/>
          <w:lang w:val="en-US"/>
        </w:rPr>
        <w:t xml:space="preserve"> divergence and convergence of </w:t>
      </w:r>
      <w:proofErr w:type="spellStart"/>
      <w:r w:rsidRPr="006367A7">
        <w:rPr>
          <w:rFonts w:ascii="Times New Roman" w:hAnsi="Times New Roman" w:cs="Times New Roman"/>
          <w:lang w:val="en-US"/>
        </w:rPr>
        <w:t>pedology</w:t>
      </w:r>
      <w:proofErr w:type="spellEnd"/>
    </w:p>
    <w:p w:rsidR="000B101B" w:rsidRPr="006367A7" w:rsidRDefault="000B101B" w:rsidP="00CE70FF">
      <w:pPr>
        <w:spacing w:after="0" w:line="20" w:lineRule="atLeast"/>
        <w:rPr>
          <w:rFonts w:ascii="Times New Roman" w:hAnsi="Times New Roman" w:cs="Times New Roman"/>
          <w:lang w:val="en-US"/>
        </w:rPr>
      </w:pPr>
      <w:proofErr w:type="gramStart"/>
      <w:r w:rsidRPr="006367A7">
        <w:rPr>
          <w:rFonts w:ascii="Times New Roman" w:hAnsi="Times New Roman" w:cs="Times New Roman"/>
          <w:lang w:val="en-US"/>
        </w:rPr>
        <w:t>Chapter 10</w:t>
      </w:r>
      <w:r w:rsidR="00693E9D" w:rsidRPr="006367A7">
        <w:rPr>
          <w:rFonts w:ascii="Times New Roman" w:hAnsi="Times New Roman" w:cs="Times New Roman"/>
          <w:lang w:val="en-US"/>
        </w:rPr>
        <w:t>.</w:t>
      </w:r>
      <w:proofErr w:type="gramEnd"/>
      <w:r w:rsidR="00693E9D" w:rsidRPr="006367A7">
        <w:rPr>
          <w:rFonts w:ascii="Times New Roman" w:hAnsi="Times New Roman" w:cs="Times New Roman"/>
          <w:lang w:val="en-US"/>
        </w:rPr>
        <w:t xml:space="preserve"> </w:t>
      </w:r>
      <w:r w:rsidRPr="006367A7">
        <w:rPr>
          <w:rFonts w:ascii="Times New Roman" w:hAnsi="Times New Roman" w:cs="Times New Roman"/>
          <w:b/>
          <w:lang w:val="en-US"/>
        </w:rPr>
        <w:t>BIOGEOCOENOTIC ESSENCE OF FOREST PEDOLOGY</w:t>
      </w:r>
      <w:r w:rsidRPr="006367A7">
        <w:rPr>
          <w:rFonts w:ascii="Times New Roman" w:hAnsi="Times New Roman" w:cs="Times New Roman"/>
          <w:lang w:val="en-US"/>
        </w:rPr>
        <w:t xml:space="preserve"> </w:t>
      </w:r>
    </w:p>
    <w:p w:rsidR="000B101B" w:rsidRPr="00722128" w:rsidRDefault="000B101B" w:rsidP="00CE70FF">
      <w:pPr>
        <w:spacing w:after="0" w:line="20" w:lineRule="atLeast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  <w:b/>
          <w:lang w:val="en-US"/>
        </w:rPr>
        <w:t>CONCLUSION</w:t>
      </w:r>
      <w:r w:rsidRPr="00722128">
        <w:rPr>
          <w:rFonts w:ascii="Times New Roman" w:hAnsi="Times New Roman" w:cs="Times New Roman"/>
          <w:b/>
        </w:rPr>
        <w:t xml:space="preserve"> </w:t>
      </w:r>
    </w:p>
    <w:p w:rsidR="000B101B" w:rsidRPr="00722128" w:rsidRDefault="000B101B" w:rsidP="00CE70FF">
      <w:pPr>
        <w:spacing w:line="20" w:lineRule="atLeast"/>
        <w:rPr>
          <w:rFonts w:ascii="Times New Roman" w:hAnsi="Times New Roman" w:cs="Times New Roman"/>
        </w:rPr>
      </w:pPr>
      <w:r w:rsidRPr="007C12C2">
        <w:rPr>
          <w:rFonts w:ascii="Times New Roman" w:hAnsi="Times New Roman" w:cs="Times New Roman"/>
          <w:b/>
          <w:lang w:val="en-US"/>
        </w:rPr>
        <w:t>BIBLIOGRAPHIC</w:t>
      </w:r>
      <w:r w:rsidRPr="00722128">
        <w:rPr>
          <w:rFonts w:ascii="Times New Roman" w:hAnsi="Times New Roman" w:cs="Times New Roman"/>
          <w:b/>
        </w:rPr>
        <w:t xml:space="preserve"> </w:t>
      </w:r>
      <w:r w:rsidRPr="007C12C2">
        <w:rPr>
          <w:rFonts w:ascii="Times New Roman" w:hAnsi="Times New Roman" w:cs="Times New Roman"/>
          <w:b/>
          <w:lang w:val="en-US"/>
        </w:rPr>
        <w:t>LIST</w:t>
      </w:r>
    </w:p>
    <w:p w:rsidR="000B101B" w:rsidRPr="00722128" w:rsidRDefault="005316A2" w:rsidP="000B101B">
      <w:pPr>
        <w:spacing w:line="0" w:lineRule="atLeast"/>
        <w:rPr>
          <w:rFonts w:ascii="Times New Roman" w:hAnsi="Times New Roman" w:cs="Times New Roman"/>
        </w:rPr>
      </w:pPr>
      <w:r w:rsidRPr="005316A2">
        <w:rPr>
          <w:rFonts w:ascii="Times New Roman" w:hAnsi="Times New Roman" w:cs="Times New Roman"/>
        </w:rPr>
        <w:t xml:space="preserve">В Институте леса им.В.Н. Сукачева СО РАН имеются свободные экземпляры книги. Заявку на книгу оправлять по адресу: 660036, г. Красноярск, ул. Академгородок, 50, строение 28. Институт леса им. В.Н. Сукачева СО РАН, Ершову Юрию Ивановичу. </w:t>
      </w:r>
      <w:proofErr w:type="spellStart"/>
      <w:r w:rsidRPr="005316A2">
        <w:rPr>
          <w:rFonts w:ascii="Times New Roman" w:hAnsi="Times New Roman" w:cs="Times New Roman"/>
        </w:rPr>
        <w:t>E-mail</w:t>
      </w:r>
      <w:proofErr w:type="spellEnd"/>
      <w:r w:rsidRPr="005316A2">
        <w:rPr>
          <w:rFonts w:ascii="Times New Roman" w:hAnsi="Times New Roman" w:cs="Times New Roman"/>
        </w:rPr>
        <w:t xml:space="preserve">: </w:t>
      </w:r>
      <w:proofErr w:type="spellStart"/>
      <w:r w:rsidRPr="005316A2">
        <w:rPr>
          <w:rFonts w:ascii="Times New Roman" w:hAnsi="Times New Roman" w:cs="Times New Roman"/>
        </w:rPr>
        <w:t>solum@ksc.krasn.ru</w:t>
      </w:r>
      <w:proofErr w:type="spellEnd"/>
      <w:r w:rsidRPr="005316A2">
        <w:rPr>
          <w:rFonts w:ascii="Times New Roman" w:hAnsi="Times New Roman" w:cs="Times New Roman"/>
        </w:rPr>
        <w:t>. Рассылка бесплатная.</w:t>
      </w:r>
    </w:p>
    <w:p w:rsidR="000B101B" w:rsidRPr="00722128" w:rsidRDefault="000B101B" w:rsidP="000B101B">
      <w:pPr>
        <w:spacing w:line="0" w:lineRule="atLeast"/>
      </w:pPr>
    </w:p>
    <w:sectPr w:rsidR="000B101B" w:rsidRPr="00722128" w:rsidSect="004D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C20C8"/>
    <w:rsid w:val="000579BF"/>
    <w:rsid w:val="000912DB"/>
    <w:rsid w:val="000B101B"/>
    <w:rsid w:val="000E6EB5"/>
    <w:rsid w:val="001059C0"/>
    <w:rsid w:val="001735F9"/>
    <w:rsid w:val="0027561E"/>
    <w:rsid w:val="002940A4"/>
    <w:rsid w:val="002A654F"/>
    <w:rsid w:val="003E769E"/>
    <w:rsid w:val="004834CB"/>
    <w:rsid w:val="004D4221"/>
    <w:rsid w:val="005316A2"/>
    <w:rsid w:val="00613F6B"/>
    <w:rsid w:val="006356E1"/>
    <w:rsid w:val="006367A7"/>
    <w:rsid w:val="00651704"/>
    <w:rsid w:val="00693E9D"/>
    <w:rsid w:val="00722128"/>
    <w:rsid w:val="007534E0"/>
    <w:rsid w:val="00763296"/>
    <w:rsid w:val="007C12C2"/>
    <w:rsid w:val="007F37D3"/>
    <w:rsid w:val="00852165"/>
    <w:rsid w:val="009823F5"/>
    <w:rsid w:val="00AC20C8"/>
    <w:rsid w:val="00AC20D4"/>
    <w:rsid w:val="00BF0CF8"/>
    <w:rsid w:val="00C13252"/>
    <w:rsid w:val="00C17AFC"/>
    <w:rsid w:val="00CD5894"/>
    <w:rsid w:val="00CE70FF"/>
    <w:rsid w:val="00ED1213"/>
    <w:rsid w:val="00ED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128"/>
    <w:pPr>
      <w:spacing w:after="0" w:line="360" w:lineRule="auto"/>
      <w:jc w:val="both"/>
    </w:pPr>
    <w:rPr>
      <w:rFonts w:ascii="Times New Roman" w:eastAsia="MS Mincho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22128"/>
    <w:rPr>
      <w:rFonts w:ascii="Times New Roman" w:eastAsia="MS Mincho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2015-09-12T02:48:00Z</dcterms:created>
  <dcterms:modified xsi:type="dcterms:W3CDTF">2016-08-15T02:33:00Z</dcterms:modified>
</cp:coreProperties>
</file>