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1C831" w14:textId="77777777" w:rsidR="00E22461" w:rsidRPr="00E22461" w:rsidRDefault="00E22461" w:rsidP="00E22461">
      <w:pPr>
        <w:spacing w:after="0" w:line="240" w:lineRule="auto"/>
        <w:jc w:val="right"/>
        <w:rPr>
          <w:rFonts w:ascii="Cambria" w:hAnsi="Cambria"/>
          <w:sz w:val="18"/>
          <w:szCs w:val="18"/>
          <w:u w:val="single"/>
        </w:rPr>
      </w:pPr>
      <w:r w:rsidRPr="00E22461">
        <w:rPr>
          <w:rFonts w:ascii="Cambria" w:hAnsi="Cambria"/>
          <w:sz w:val="18"/>
          <w:szCs w:val="18"/>
          <w:u w:val="single"/>
        </w:rPr>
        <w:t>проект</w:t>
      </w:r>
    </w:p>
    <w:p w14:paraId="54A9EFAB" w14:textId="77777777" w:rsidR="009C75CA" w:rsidRPr="00EB6ED6" w:rsidRDefault="00E22461" w:rsidP="00E22461">
      <w:pPr>
        <w:spacing w:after="0" w:line="240" w:lineRule="auto"/>
        <w:jc w:val="center"/>
        <w:rPr>
          <w:rFonts w:ascii="Cambria" w:hAnsi="Cambria"/>
          <w:b/>
          <w:sz w:val="24"/>
          <w:szCs w:val="24"/>
        </w:rPr>
      </w:pPr>
      <w:r w:rsidRPr="00EB6ED6">
        <w:rPr>
          <w:rFonts w:ascii="Cambria" w:hAnsi="Cambria"/>
          <w:b/>
          <w:sz w:val="24"/>
          <w:szCs w:val="24"/>
        </w:rPr>
        <w:t>Деловая программа</w:t>
      </w:r>
    </w:p>
    <w:p w14:paraId="165C5FD8" w14:textId="77777777" w:rsidR="00E22461" w:rsidRPr="00EB6ED6" w:rsidRDefault="00E22461" w:rsidP="00E22461">
      <w:pPr>
        <w:spacing w:after="0" w:line="240" w:lineRule="auto"/>
        <w:jc w:val="center"/>
        <w:rPr>
          <w:rFonts w:ascii="Cambria" w:hAnsi="Cambria"/>
          <w:b/>
          <w:sz w:val="24"/>
          <w:szCs w:val="24"/>
        </w:rPr>
      </w:pPr>
      <w:r w:rsidRPr="00EB6ED6">
        <w:rPr>
          <w:rFonts w:ascii="Cambria" w:hAnsi="Cambria"/>
          <w:b/>
          <w:sz w:val="24"/>
          <w:szCs w:val="24"/>
        </w:rPr>
        <w:t>Красноярского экономического форума в 2017 г.</w:t>
      </w:r>
    </w:p>
    <w:p w14:paraId="70D5AA72" w14:textId="77777777" w:rsidR="00E22461" w:rsidRPr="00EB6ED6" w:rsidRDefault="00E22461" w:rsidP="00E22461">
      <w:pPr>
        <w:spacing w:after="0" w:line="240" w:lineRule="auto"/>
        <w:jc w:val="center"/>
        <w:rPr>
          <w:rFonts w:ascii="Cambria" w:hAnsi="Cambria"/>
          <w:b/>
          <w:sz w:val="24"/>
          <w:szCs w:val="24"/>
        </w:rPr>
      </w:pPr>
    </w:p>
    <w:tbl>
      <w:tblPr>
        <w:tblStyle w:val="a3"/>
        <w:tblW w:w="0" w:type="auto"/>
        <w:tblLook w:val="04A0" w:firstRow="1" w:lastRow="0" w:firstColumn="1" w:lastColumn="0" w:noHBand="0" w:noVBand="1"/>
      </w:tblPr>
      <w:tblGrid>
        <w:gridCol w:w="2678"/>
        <w:gridCol w:w="6831"/>
      </w:tblGrid>
      <w:tr w:rsidR="00802A51" w:rsidRPr="00E22461" w14:paraId="5178230F" w14:textId="77777777" w:rsidTr="008D472B">
        <w:tc>
          <w:tcPr>
            <w:tcW w:w="9509" w:type="dxa"/>
            <w:gridSpan w:val="2"/>
          </w:tcPr>
          <w:p w14:paraId="116E0672" w14:textId="70E7B8BE" w:rsidR="00802A51" w:rsidRDefault="00802A51" w:rsidP="0077334B">
            <w:pPr>
              <w:jc w:val="center"/>
              <w:rPr>
                <w:rFonts w:ascii="Cambria" w:hAnsi="Cambria"/>
                <w:b/>
                <w:sz w:val="24"/>
                <w:szCs w:val="24"/>
              </w:rPr>
            </w:pPr>
            <w:r>
              <w:rPr>
                <w:rFonts w:ascii="Cambria" w:hAnsi="Cambria"/>
                <w:b/>
                <w:sz w:val="24"/>
                <w:szCs w:val="24"/>
              </w:rPr>
              <w:t>Молодежная площадка «Покление-2030»</w:t>
            </w:r>
          </w:p>
          <w:p w14:paraId="2DAC2A64" w14:textId="5BD5F557" w:rsidR="00B40BA1" w:rsidRDefault="00B40BA1" w:rsidP="0077334B">
            <w:pPr>
              <w:jc w:val="center"/>
              <w:rPr>
                <w:rFonts w:ascii="Cambria" w:hAnsi="Cambria"/>
                <w:b/>
                <w:sz w:val="24"/>
                <w:szCs w:val="24"/>
              </w:rPr>
            </w:pPr>
            <w:r w:rsidRPr="009114A6">
              <w:rPr>
                <w:rFonts w:ascii="Cambria" w:hAnsi="Cambria"/>
                <w:b/>
                <w:sz w:val="24"/>
                <w:szCs w:val="24"/>
              </w:rPr>
              <w:t xml:space="preserve">20 </w:t>
            </w:r>
            <w:r w:rsidRPr="00C808DD">
              <w:rPr>
                <w:rFonts w:ascii="Cambria" w:hAnsi="Cambria"/>
                <w:b/>
                <w:sz w:val="24"/>
                <w:szCs w:val="24"/>
              </w:rPr>
              <w:t>апреля 2017 г.</w:t>
            </w:r>
          </w:p>
          <w:p w14:paraId="34BCFE64" w14:textId="77777777" w:rsidR="00802A51" w:rsidRPr="00EB6ED6" w:rsidRDefault="00802A51" w:rsidP="0077334B">
            <w:pPr>
              <w:jc w:val="center"/>
              <w:rPr>
                <w:rFonts w:ascii="Cambria" w:hAnsi="Cambria"/>
                <w:b/>
                <w:sz w:val="24"/>
                <w:szCs w:val="24"/>
              </w:rPr>
            </w:pPr>
          </w:p>
        </w:tc>
      </w:tr>
      <w:tr w:rsidR="004A53A7" w:rsidRPr="00E22461" w14:paraId="1E58511A" w14:textId="77777777" w:rsidTr="008D6C16">
        <w:tc>
          <w:tcPr>
            <w:tcW w:w="2678" w:type="dxa"/>
          </w:tcPr>
          <w:p w14:paraId="3FE7BC22" w14:textId="6772651B" w:rsidR="004A53A7" w:rsidRDefault="004A53A7" w:rsidP="00363BF6">
            <w:pPr>
              <w:rPr>
                <w:rFonts w:ascii="Cambria" w:hAnsi="Cambria"/>
                <w:b/>
                <w:sz w:val="24"/>
                <w:szCs w:val="24"/>
              </w:rPr>
            </w:pPr>
            <w:r>
              <w:rPr>
                <w:rFonts w:ascii="Cambria" w:hAnsi="Cambria"/>
                <w:sz w:val="24"/>
                <w:szCs w:val="24"/>
              </w:rPr>
              <w:t>08:00-10:00</w:t>
            </w:r>
          </w:p>
        </w:tc>
        <w:tc>
          <w:tcPr>
            <w:tcW w:w="6831" w:type="dxa"/>
          </w:tcPr>
          <w:p w14:paraId="2A9DA124" w14:textId="77777777" w:rsidR="004A53A7" w:rsidRPr="00EB6ED6" w:rsidRDefault="004A53A7" w:rsidP="00DF1D25">
            <w:pPr>
              <w:rPr>
                <w:rFonts w:ascii="Cambria" w:hAnsi="Cambria"/>
                <w:b/>
                <w:sz w:val="24"/>
                <w:szCs w:val="24"/>
              </w:rPr>
            </w:pPr>
            <w:r w:rsidRPr="00EB6ED6">
              <w:rPr>
                <w:rFonts w:ascii="Cambria" w:hAnsi="Cambria"/>
                <w:b/>
                <w:sz w:val="24"/>
                <w:szCs w:val="24"/>
              </w:rPr>
              <w:t>РЕГИСТРАЦИЯ</w:t>
            </w:r>
          </w:p>
          <w:p w14:paraId="38292AB6" w14:textId="77777777" w:rsidR="004A53A7" w:rsidRPr="00EB6ED6" w:rsidRDefault="004A53A7" w:rsidP="0077334B">
            <w:pPr>
              <w:jc w:val="center"/>
              <w:rPr>
                <w:rFonts w:ascii="Cambria" w:hAnsi="Cambria"/>
                <w:b/>
                <w:sz w:val="24"/>
                <w:szCs w:val="24"/>
              </w:rPr>
            </w:pPr>
          </w:p>
        </w:tc>
      </w:tr>
      <w:tr w:rsidR="004A53A7" w:rsidRPr="00E22461" w14:paraId="7B6600BF" w14:textId="77777777" w:rsidTr="003B6741">
        <w:tc>
          <w:tcPr>
            <w:tcW w:w="2678" w:type="dxa"/>
          </w:tcPr>
          <w:p w14:paraId="1587A048" w14:textId="77777777" w:rsidR="004A53A7" w:rsidRDefault="00B40BA1" w:rsidP="00363BF6">
            <w:pPr>
              <w:rPr>
                <w:rFonts w:ascii="Calibri" w:hAnsi="Calibri"/>
                <w:color w:val="000000"/>
                <w:sz w:val="24"/>
                <w:szCs w:val="24"/>
                <w:u w:color="000000"/>
                <w:shd w:val="clear" w:color="auto" w:fill="FFFFFF"/>
              </w:rPr>
            </w:pPr>
            <w:r w:rsidRPr="00363BF6">
              <w:rPr>
                <w:rFonts w:ascii="Calibri" w:hAnsi="Calibri"/>
                <w:color w:val="000000"/>
                <w:sz w:val="24"/>
                <w:szCs w:val="24"/>
                <w:u w:color="000000"/>
                <w:shd w:val="clear" w:color="auto" w:fill="FFFFFF"/>
              </w:rPr>
              <w:t>10:00 – 11:30</w:t>
            </w:r>
          </w:p>
          <w:p w14:paraId="57BB62D1" w14:textId="77777777" w:rsidR="00363BF6" w:rsidRPr="00363BF6" w:rsidRDefault="00363BF6" w:rsidP="00363BF6">
            <w:pPr>
              <w:rPr>
                <w:rFonts w:ascii="Calibri" w:hAnsi="Calibri"/>
                <w:color w:val="000000"/>
                <w:sz w:val="24"/>
                <w:szCs w:val="24"/>
                <w:u w:color="000000"/>
                <w:shd w:val="clear" w:color="auto" w:fill="FFFFFF"/>
              </w:rPr>
            </w:pPr>
          </w:p>
          <w:p w14:paraId="0F1C9CE3" w14:textId="77777777" w:rsidR="00363BF6" w:rsidRDefault="00363BF6" w:rsidP="00363BF6">
            <w:pPr>
              <w:rPr>
                <w:rFonts w:ascii="Cambria" w:hAnsi="Cambria"/>
                <w:sz w:val="24"/>
                <w:szCs w:val="24"/>
              </w:rPr>
            </w:pPr>
            <w:r w:rsidRPr="00E22461">
              <w:rPr>
                <w:rFonts w:ascii="Cambria" w:hAnsi="Cambria"/>
                <w:sz w:val="24"/>
                <w:szCs w:val="24"/>
              </w:rPr>
              <w:t>Зал пленарных заседаний</w:t>
            </w:r>
          </w:p>
          <w:p w14:paraId="010BD16B" w14:textId="77777777" w:rsidR="002A4822" w:rsidRDefault="002A4822" w:rsidP="00363BF6">
            <w:pPr>
              <w:rPr>
                <w:rFonts w:ascii="Cambria" w:hAnsi="Cambria"/>
                <w:sz w:val="24"/>
                <w:szCs w:val="24"/>
              </w:rPr>
            </w:pPr>
          </w:p>
          <w:p w14:paraId="3D6D9FFB" w14:textId="5B6EB534" w:rsidR="002A4822" w:rsidRDefault="002A4822" w:rsidP="00363BF6">
            <w:pPr>
              <w:rPr>
                <w:rFonts w:ascii="Cambria" w:hAnsi="Cambria"/>
                <w:sz w:val="24"/>
                <w:szCs w:val="24"/>
              </w:rPr>
            </w:pPr>
            <w:r>
              <w:rPr>
                <w:rFonts w:ascii="Cambria" w:hAnsi="Cambria"/>
                <w:sz w:val="24"/>
                <w:szCs w:val="24"/>
              </w:rPr>
              <w:t>Общественная палата Российской Федерации</w:t>
            </w:r>
          </w:p>
          <w:p w14:paraId="4C43E9DD" w14:textId="77777777" w:rsidR="00BC6DE0" w:rsidRDefault="00BC6DE0" w:rsidP="00363BF6">
            <w:pPr>
              <w:rPr>
                <w:rFonts w:ascii="Cambria" w:hAnsi="Cambria"/>
                <w:sz w:val="24"/>
                <w:szCs w:val="24"/>
              </w:rPr>
            </w:pPr>
          </w:p>
          <w:p w14:paraId="646FA7C3" w14:textId="2A83D3EF" w:rsidR="00BC6DE0" w:rsidRDefault="00BC6DE0" w:rsidP="00363BF6">
            <w:pPr>
              <w:rPr>
                <w:rFonts w:ascii="Cambria" w:hAnsi="Cambria"/>
                <w:sz w:val="24"/>
                <w:szCs w:val="24"/>
              </w:rPr>
            </w:pPr>
            <w:r>
              <w:rPr>
                <w:rFonts w:ascii="Cambria" w:hAnsi="Cambria"/>
                <w:sz w:val="24"/>
                <w:szCs w:val="24"/>
              </w:rPr>
              <w:t>Молодежное Правительство Красноярского края</w:t>
            </w:r>
          </w:p>
          <w:p w14:paraId="08E5E366" w14:textId="5F7E7FA5" w:rsidR="00363BF6" w:rsidRPr="00E22461" w:rsidRDefault="00363BF6" w:rsidP="00B40BA1">
            <w:pPr>
              <w:jc w:val="center"/>
              <w:rPr>
                <w:rFonts w:ascii="Cambria" w:hAnsi="Cambria"/>
                <w:sz w:val="24"/>
                <w:szCs w:val="24"/>
              </w:rPr>
            </w:pPr>
          </w:p>
        </w:tc>
        <w:tc>
          <w:tcPr>
            <w:tcW w:w="6831" w:type="dxa"/>
          </w:tcPr>
          <w:p w14:paraId="40BF4F8B" w14:textId="77777777" w:rsidR="002A4822" w:rsidRDefault="002A4822" w:rsidP="003B653B">
            <w:pPr>
              <w:rPr>
                <w:rFonts w:ascii="Cambria" w:hAnsi="Cambria"/>
                <w:sz w:val="24"/>
                <w:szCs w:val="24"/>
              </w:rPr>
            </w:pPr>
            <w:r>
              <w:rPr>
                <w:rFonts w:ascii="Cambria" w:hAnsi="Cambria"/>
                <w:sz w:val="24"/>
                <w:szCs w:val="24"/>
              </w:rPr>
              <w:t>Пленарное заседание</w:t>
            </w:r>
          </w:p>
          <w:p w14:paraId="065B4F48" w14:textId="4750C7BF" w:rsidR="002A4822" w:rsidRPr="00E22461" w:rsidRDefault="002A4822" w:rsidP="003B653B">
            <w:pPr>
              <w:rPr>
                <w:rFonts w:ascii="Cambria" w:hAnsi="Cambria"/>
                <w:b/>
                <w:sz w:val="24"/>
                <w:szCs w:val="24"/>
              </w:rPr>
            </w:pPr>
            <w:r w:rsidRPr="00E22461">
              <w:rPr>
                <w:rFonts w:ascii="Cambria" w:hAnsi="Cambria"/>
                <w:b/>
                <w:sz w:val="24"/>
                <w:szCs w:val="24"/>
              </w:rPr>
              <w:t>«</w:t>
            </w:r>
            <w:r>
              <w:rPr>
                <w:rFonts w:ascii="Cambria" w:hAnsi="Cambria"/>
                <w:b/>
                <w:sz w:val="24"/>
                <w:szCs w:val="24"/>
              </w:rPr>
              <w:t>МОДЕЛЬ ЗЕЛЕНОГО БУДУЩЕГО</w:t>
            </w:r>
            <w:r w:rsidRPr="00E22461">
              <w:rPr>
                <w:rFonts w:ascii="Cambria" w:hAnsi="Cambria"/>
                <w:b/>
                <w:sz w:val="24"/>
                <w:szCs w:val="24"/>
              </w:rPr>
              <w:t>»</w:t>
            </w:r>
          </w:p>
          <w:p w14:paraId="47F385E0" w14:textId="77777777" w:rsidR="004A53A7" w:rsidRPr="00F570AD" w:rsidRDefault="004A53A7" w:rsidP="003B653B">
            <w:pPr>
              <w:rPr>
                <w:rFonts w:ascii="Calibri" w:hAnsi="Calibri"/>
                <w:sz w:val="24"/>
                <w:szCs w:val="24"/>
              </w:rPr>
            </w:pPr>
          </w:p>
          <w:p w14:paraId="6463B0C0" w14:textId="77777777" w:rsidR="004A53A7" w:rsidRPr="00F570AD" w:rsidRDefault="004A53A7" w:rsidP="003B653B">
            <w:pPr>
              <w:contextualSpacing/>
              <w:rPr>
                <w:rFonts w:ascii="Calibri" w:hAnsi="Calibri"/>
                <w:sz w:val="24"/>
                <w:szCs w:val="24"/>
              </w:rPr>
            </w:pPr>
            <w:r w:rsidRPr="00F570AD">
              <w:rPr>
                <w:rFonts w:ascii="Calibri" w:hAnsi="Calibri"/>
                <w:sz w:val="24"/>
                <w:szCs w:val="24"/>
              </w:rPr>
              <w:t>Последние десятилетия характеризуются ростом влияния природоохранной и экологической тематики на содержание как международной, так и внутригосударственной политики. Реальные шаги в области развития экологически значимых проектов, построение в России элементов «зеленой экономики» ключевым образом будут способствовать улучшению качества социальной среды и уровня жизни граждан. Все это делает фокус экологической модернизации в современных российских реалиях одним из наиболее важных вопросов в долгосрочной повестке развития государства. На основе стратегического прогнозирования необходимо понять, с какими задачами Россия столкнулась уже сегодня, какая модель жизни будет через 10-15 лет при неизменном положении дел? Какие передовые решения необходимо предпринять на пути гармонизации общественного, технологического и экологического укладов страны?</w:t>
            </w:r>
          </w:p>
          <w:p w14:paraId="2E653319" w14:textId="79C4D021" w:rsidR="004A53A7" w:rsidRPr="00F570AD" w:rsidRDefault="004A53A7" w:rsidP="003B653B">
            <w:pPr>
              <w:contextualSpacing/>
              <w:rPr>
                <w:rFonts w:ascii="Calibri" w:hAnsi="Calibri"/>
                <w:sz w:val="24"/>
                <w:szCs w:val="24"/>
              </w:rPr>
            </w:pPr>
            <w:r w:rsidRPr="00F570AD">
              <w:rPr>
                <w:rFonts w:ascii="Calibri" w:hAnsi="Calibri"/>
                <w:sz w:val="24"/>
                <w:szCs w:val="24"/>
              </w:rPr>
              <w:t>Как будет сформирована модель интегрированной экосистемы страны в 2035 году? Какие глобальные экологические этюды диктует нам образ мирового развития? И какова траектория развития страны на пути к цели формирования комфортной среды?</w:t>
            </w:r>
          </w:p>
        </w:tc>
      </w:tr>
      <w:tr w:rsidR="004A53A7" w:rsidRPr="00E22461" w14:paraId="0D797738" w14:textId="77777777" w:rsidTr="003B6741">
        <w:tc>
          <w:tcPr>
            <w:tcW w:w="2678" w:type="dxa"/>
          </w:tcPr>
          <w:p w14:paraId="4A32D446" w14:textId="77777777" w:rsidR="004A53A7" w:rsidRDefault="00B40BA1" w:rsidP="00363BF6">
            <w:pPr>
              <w:rPr>
                <w:rFonts w:ascii="Cambria" w:hAnsi="Cambria"/>
                <w:sz w:val="24"/>
                <w:szCs w:val="24"/>
              </w:rPr>
            </w:pPr>
            <w:r>
              <w:rPr>
                <w:rFonts w:ascii="Cambria" w:hAnsi="Cambria"/>
                <w:sz w:val="24"/>
                <w:szCs w:val="24"/>
              </w:rPr>
              <w:t>12:00-13:30</w:t>
            </w:r>
          </w:p>
          <w:p w14:paraId="1B0669F5" w14:textId="77777777" w:rsidR="003B653B" w:rsidRDefault="003B653B" w:rsidP="003B653B">
            <w:pPr>
              <w:rPr>
                <w:rFonts w:ascii="Cambria" w:hAnsi="Cambria"/>
                <w:sz w:val="24"/>
                <w:szCs w:val="24"/>
              </w:rPr>
            </w:pPr>
            <w:r>
              <w:rPr>
                <w:rFonts w:ascii="Cambria" w:hAnsi="Cambria"/>
                <w:sz w:val="24"/>
                <w:szCs w:val="24"/>
              </w:rPr>
              <w:t>Конференц-зал 1</w:t>
            </w:r>
          </w:p>
          <w:p w14:paraId="7D7CB572" w14:textId="6D8D826D" w:rsidR="003B653B" w:rsidRDefault="003B653B" w:rsidP="00363BF6">
            <w:pPr>
              <w:rPr>
                <w:rFonts w:ascii="Cambria" w:hAnsi="Cambria"/>
                <w:sz w:val="24"/>
                <w:szCs w:val="24"/>
              </w:rPr>
            </w:pPr>
          </w:p>
        </w:tc>
        <w:tc>
          <w:tcPr>
            <w:tcW w:w="6831" w:type="dxa"/>
          </w:tcPr>
          <w:p w14:paraId="78D1E813" w14:textId="77777777" w:rsidR="004A53A7" w:rsidRPr="003B653B" w:rsidRDefault="004A53A7" w:rsidP="003B653B">
            <w:pPr>
              <w:rPr>
                <w:rFonts w:ascii="Calibri" w:hAnsi="Calibri"/>
                <w:b/>
                <w:sz w:val="24"/>
                <w:szCs w:val="24"/>
              </w:rPr>
            </w:pPr>
            <w:r w:rsidRPr="003B653B">
              <w:rPr>
                <w:rFonts w:ascii="Calibri" w:hAnsi="Calibri"/>
                <w:b/>
                <w:sz w:val="24"/>
                <w:szCs w:val="24"/>
              </w:rPr>
              <w:t>НОВАЯ МОДЕЛЬ ПРОСТРАНСТВА БУДУЩЕГО: ЭКО-ТЕХНОЛОГИИ</w:t>
            </w:r>
          </w:p>
          <w:p w14:paraId="27C11378" w14:textId="77777777" w:rsidR="004A53A7" w:rsidRPr="00F570AD" w:rsidRDefault="004A53A7" w:rsidP="003B653B">
            <w:pPr>
              <w:rPr>
                <w:rFonts w:ascii="Calibri" w:hAnsi="Calibri"/>
                <w:sz w:val="24"/>
                <w:szCs w:val="24"/>
              </w:rPr>
            </w:pPr>
          </w:p>
          <w:p w14:paraId="3514B218" w14:textId="77777777" w:rsidR="004A53A7" w:rsidRPr="00F570AD" w:rsidRDefault="004A53A7" w:rsidP="003B653B">
            <w:pPr>
              <w:rPr>
                <w:rFonts w:ascii="Calibri" w:hAnsi="Calibri"/>
                <w:sz w:val="24"/>
                <w:szCs w:val="24"/>
              </w:rPr>
            </w:pPr>
            <w:r w:rsidRPr="00F570AD">
              <w:rPr>
                <w:rFonts w:ascii="Calibri" w:hAnsi="Calibri"/>
                <w:sz w:val="24"/>
                <w:szCs w:val="24"/>
              </w:rPr>
              <w:t xml:space="preserve">Технологии ежедневно окружают нас в современном пространстве, в значительной степени определяя уровень жизни каждого человека. Динамичная смена технологических укладов – естественный процесс, во главе угла которого сегодня становится одна из главных потребностей человека – </w:t>
            </w:r>
            <w:proofErr w:type="spellStart"/>
            <w:r w:rsidRPr="00F570AD">
              <w:rPr>
                <w:rFonts w:ascii="Calibri" w:hAnsi="Calibri"/>
                <w:sz w:val="24"/>
                <w:szCs w:val="24"/>
              </w:rPr>
              <w:t>экологичность</w:t>
            </w:r>
            <w:proofErr w:type="spellEnd"/>
            <w:r w:rsidRPr="00F570AD">
              <w:rPr>
                <w:rFonts w:ascii="Calibri" w:hAnsi="Calibri"/>
                <w:sz w:val="24"/>
                <w:szCs w:val="24"/>
              </w:rPr>
              <w:t xml:space="preserve">. Трансформируя технологическую политику, участники ведущих мировых рынков уже сегодня осуществляют переход от традиционных и загрязняющих видов производств к инновационным, взяв за основу модернизации ключевой вектор – улучшение экологии.  Какие высокотехнологичные отрасли сделали ставку на экологию уже сегодня? И какие технологические траектории определят экологическое состояние страны через десятилетие? </w:t>
            </w:r>
          </w:p>
          <w:p w14:paraId="760111D7" w14:textId="77777777" w:rsidR="004A53A7" w:rsidRPr="00F570AD" w:rsidRDefault="004A53A7" w:rsidP="003B653B">
            <w:pPr>
              <w:rPr>
                <w:rFonts w:ascii="Calibri" w:hAnsi="Calibri"/>
                <w:sz w:val="24"/>
                <w:szCs w:val="24"/>
              </w:rPr>
            </w:pPr>
          </w:p>
          <w:p w14:paraId="22165E1E" w14:textId="77777777" w:rsidR="004A53A7" w:rsidRPr="00F570AD" w:rsidRDefault="004A53A7" w:rsidP="003B653B">
            <w:pPr>
              <w:rPr>
                <w:rFonts w:ascii="Calibri" w:hAnsi="Calibri"/>
                <w:sz w:val="24"/>
                <w:szCs w:val="24"/>
              </w:rPr>
            </w:pPr>
            <w:r w:rsidRPr="00F570AD">
              <w:rPr>
                <w:rFonts w:ascii="Calibri" w:hAnsi="Calibri"/>
                <w:sz w:val="24"/>
                <w:szCs w:val="24"/>
              </w:rPr>
              <w:t xml:space="preserve">Формат: презентация результатов </w:t>
            </w:r>
            <w:proofErr w:type="spellStart"/>
            <w:r w:rsidRPr="00F570AD">
              <w:rPr>
                <w:rFonts w:ascii="Calibri" w:hAnsi="Calibri"/>
                <w:sz w:val="24"/>
                <w:szCs w:val="24"/>
              </w:rPr>
              <w:t>форсайт</w:t>
            </w:r>
            <w:proofErr w:type="spellEnd"/>
            <w:r w:rsidRPr="00F570AD">
              <w:rPr>
                <w:rFonts w:ascii="Calibri" w:hAnsi="Calibri"/>
                <w:sz w:val="24"/>
                <w:szCs w:val="24"/>
              </w:rPr>
              <w:t>-сессии по блоку «Эко-технологии».</w:t>
            </w:r>
          </w:p>
          <w:p w14:paraId="3449C78F" w14:textId="799F9284" w:rsidR="004A53A7" w:rsidRPr="00F570AD" w:rsidRDefault="004A53A7" w:rsidP="003B653B">
            <w:pPr>
              <w:rPr>
                <w:rFonts w:ascii="Calibri" w:hAnsi="Calibri"/>
                <w:sz w:val="24"/>
                <w:szCs w:val="24"/>
              </w:rPr>
            </w:pPr>
            <w:r w:rsidRPr="00F570AD">
              <w:rPr>
                <w:rFonts w:ascii="Calibri" w:hAnsi="Calibri"/>
                <w:sz w:val="24"/>
                <w:szCs w:val="24"/>
              </w:rPr>
              <w:t>Категории участников секции: лидеры молодежной площадки, молодые специалисты промышленных предприятий, академическое сообщество.</w:t>
            </w:r>
          </w:p>
        </w:tc>
      </w:tr>
      <w:tr w:rsidR="004A53A7" w:rsidRPr="00E22461" w14:paraId="5AF00B45" w14:textId="77777777" w:rsidTr="003B6741">
        <w:trPr>
          <w:trHeight w:val="67"/>
        </w:trPr>
        <w:tc>
          <w:tcPr>
            <w:tcW w:w="2678" w:type="dxa"/>
          </w:tcPr>
          <w:p w14:paraId="601B9E64" w14:textId="77777777" w:rsidR="004A53A7" w:rsidRDefault="00B40BA1" w:rsidP="00363BF6">
            <w:pPr>
              <w:rPr>
                <w:rFonts w:ascii="Cambria" w:hAnsi="Cambria"/>
                <w:sz w:val="24"/>
                <w:szCs w:val="24"/>
              </w:rPr>
            </w:pPr>
            <w:r>
              <w:rPr>
                <w:rFonts w:ascii="Cambria" w:hAnsi="Cambria"/>
                <w:sz w:val="24"/>
                <w:szCs w:val="24"/>
              </w:rPr>
              <w:lastRenderedPageBreak/>
              <w:t>12:00-13:30</w:t>
            </w:r>
          </w:p>
          <w:p w14:paraId="1E98399F" w14:textId="5582795A" w:rsidR="003B653B" w:rsidRDefault="003B653B" w:rsidP="003B653B">
            <w:pPr>
              <w:rPr>
                <w:rFonts w:ascii="Cambria" w:hAnsi="Cambria"/>
                <w:sz w:val="24"/>
                <w:szCs w:val="24"/>
              </w:rPr>
            </w:pPr>
            <w:r>
              <w:rPr>
                <w:rFonts w:ascii="Cambria" w:hAnsi="Cambria"/>
                <w:sz w:val="24"/>
                <w:szCs w:val="24"/>
              </w:rPr>
              <w:t>Конференц-зал 2</w:t>
            </w:r>
          </w:p>
          <w:p w14:paraId="43EF2BF6" w14:textId="67754108" w:rsidR="003B653B" w:rsidRDefault="003B653B" w:rsidP="00363BF6">
            <w:pPr>
              <w:rPr>
                <w:rFonts w:ascii="Cambria" w:hAnsi="Cambria"/>
                <w:sz w:val="24"/>
                <w:szCs w:val="24"/>
              </w:rPr>
            </w:pPr>
          </w:p>
        </w:tc>
        <w:tc>
          <w:tcPr>
            <w:tcW w:w="6831" w:type="dxa"/>
          </w:tcPr>
          <w:p w14:paraId="38D22D06" w14:textId="77777777" w:rsidR="004A53A7" w:rsidRPr="003B653B" w:rsidRDefault="004A53A7" w:rsidP="003B653B">
            <w:pPr>
              <w:rPr>
                <w:rFonts w:ascii="Calibri" w:hAnsi="Calibri"/>
                <w:b/>
                <w:sz w:val="24"/>
                <w:szCs w:val="24"/>
              </w:rPr>
            </w:pPr>
            <w:r w:rsidRPr="003B653B">
              <w:rPr>
                <w:rFonts w:ascii="Calibri" w:hAnsi="Calibri"/>
                <w:b/>
                <w:sz w:val="24"/>
                <w:szCs w:val="24"/>
              </w:rPr>
              <w:t>СОЦИАЛЬНАЯ СРЕДА НОВОГО ПОКОЛЕНИЯ: ЭКО-КУЛЬТУРА</w:t>
            </w:r>
          </w:p>
          <w:p w14:paraId="72161652" w14:textId="77777777" w:rsidR="004A53A7" w:rsidRPr="00F570AD" w:rsidRDefault="004A53A7" w:rsidP="003B653B">
            <w:pPr>
              <w:rPr>
                <w:rFonts w:ascii="Calibri" w:hAnsi="Calibri"/>
                <w:sz w:val="24"/>
                <w:szCs w:val="24"/>
              </w:rPr>
            </w:pPr>
          </w:p>
          <w:p w14:paraId="54632B25" w14:textId="77777777" w:rsidR="004A53A7" w:rsidRPr="00F570AD" w:rsidRDefault="004A53A7" w:rsidP="003B653B">
            <w:pPr>
              <w:rPr>
                <w:rFonts w:ascii="Calibri" w:hAnsi="Calibri"/>
                <w:sz w:val="24"/>
                <w:szCs w:val="24"/>
              </w:rPr>
            </w:pPr>
            <w:r w:rsidRPr="00F570AD">
              <w:rPr>
                <w:rFonts w:ascii="Calibri" w:hAnsi="Calibri"/>
                <w:sz w:val="24"/>
                <w:szCs w:val="24"/>
              </w:rPr>
              <w:t xml:space="preserve">Устойчивое развитие России и её экономический рост неразрывно связаны с необходимостью сохранения природной среды и обеспечения экологической безопасности среды жизнедеятельности человека. </w:t>
            </w:r>
            <w:r w:rsidRPr="00F570AD">
              <w:rPr>
                <w:rFonts w:ascii="Calibri" w:hAnsi="Calibri"/>
                <w:color w:val="000000"/>
                <w:sz w:val="24"/>
                <w:szCs w:val="24"/>
              </w:rPr>
              <w:t xml:space="preserve"> В ходе реализации стратегии устойчивого развития появляются новые формы культуры, в частности, экологическая культура, которая делает акцент на единстве природы и общества в глобальном масштабе.  Но, при всех масштабах информационного и научного пространства, мало кто осознаёт роль экологической культуры в системе взаимодействия человека и природы, а непосредственные экономические интересы продолжают оставаться приоритетными по сравнению экологическими потребностями.</w:t>
            </w:r>
          </w:p>
          <w:p w14:paraId="7B7AFEE2" w14:textId="77777777" w:rsidR="004A53A7" w:rsidRPr="00F570AD" w:rsidRDefault="004A53A7" w:rsidP="003B653B">
            <w:pPr>
              <w:rPr>
                <w:rFonts w:ascii="Calibri" w:hAnsi="Calibri"/>
                <w:sz w:val="24"/>
                <w:szCs w:val="24"/>
              </w:rPr>
            </w:pPr>
          </w:p>
          <w:p w14:paraId="38911924" w14:textId="77777777" w:rsidR="004A53A7" w:rsidRPr="00F570AD" w:rsidRDefault="004A53A7" w:rsidP="003B653B">
            <w:pPr>
              <w:rPr>
                <w:rFonts w:ascii="Calibri" w:hAnsi="Calibri"/>
                <w:sz w:val="24"/>
                <w:szCs w:val="24"/>
              </w:rPr>
            </w:pPr>
            <w:r w:rsidRPr="00F570AD">
              <w:rPr>
                <w:rFonts w:ascii="Calibri" w:hAnsi="Calibri"/>
                <w:sz w:val="24"/>
                <w:szCs w:val="24"/>
              </w:rPr>
              <w:t xml:space="preserve">Формат: презентация результатов </w:t>
            </w:r>
            <w:proofErr w:type="spellStart"/>
            <w:r w:rsidRPr="00F570AD">
              <w:rPr>
                <w:rFonts w:ascii="Calibri" w:hAnsi="Calibri"/>
                <w:sz w:val="24"/>
                <w:szCs w:val="24"/>
              </w:rPr>
              <w:t>форсайт</w:t>
            </w:r>
            <w:proofErr w:type="spellEnd"/>
            <w:r w:rsidRPr="00F570AD">
              <w:rPr>
                <w:rFonts w:ascii="Calibri" w:hAnsi="Calibri"/>
                <w:sz w:val="24"/>
                <w:szCs w:val="24"/>
              </w:rPr>
              <w:t>-сессии по блоку «Эко-культура».</w:t>
            </w:r>
          </w:p>
          <w:p w14:paraId="49765036" w14:textId="2A362113" w:rsidR="004A53A7" w:rsidRPr="00F570AD" w:rsidRDefault="004A53A7" w:rsidP="003B653B">
            <w:pPr>
              <w:rPr>
                <w:rFonts w:ascii="Calibri" w:hAnsi="Calibri"/>
                <w:sz w:val="24"/>
                <w:szCs w:val="24"/>
              </w:rPr>
            </w:pPr>
            <w:r w:rsidRPr="00F570AD">
              <w:rPr>
                <w:rFonts w:ascii="Calibri" w:hAnsi="Calibri"/>
                <w:sz w:val="24"/>
                <w:szCs w:val="24"/>
              </w:rPr>
              <w:t>Категории участников секции:  лидеры молодежной площадки, молодые работники культуры, специалисты по работе с молодежью, представители экспертного и академического сообщества.</w:t>
            </w:r>
          </w:p>
        </w:tc>
      </w:tr>
      <w:tr w:rsidR="004A53A7" w:rsidRPr="00E22461" w14:paraId="0907A73C" w14:textId="77777777" w:rsidTr="003B6741">
        <w:trPr>
          <w:trHeight w:val="67"/>
        </w:trPr>
        <w:tc>
          <w:tcPr>
            <w:tcW w:w="2678" w:type="dxa"/>
          </w:tcPr>
          <w:p w14:paraId="0976598D" w14:textId="77777777" w:rsidR="004A53A7" w:rsidRDefault="00B40BA1" w:rsidP="00363BF6">
            <w:pPr>
              <w:rPr>
                <w:rFonts w:ascii="Cambria" w:hAnsi="Cambria"/>
                <w:sz w:val="24"/>
                <w:szCs w:val="24"/>
              </w:rPr>
            </w:pPr>
            <w:r>
              <w:rPr>
                <w:rFonts w:ascii="Cambria" w:hAnsi="Cambria"/>
                <w:sz w:val="24"/>
                <w:szCs w:val="24"/>
              </w:rPr>
              <w:t>12:00-13:30</w:t>
            </w:r>
          </w:p>
          <w:p w14:paraId="1C562043" w14:textId="07295332" w:rsidR="003B653B" w:rsidRDefault="003B653B" w:rsidP="003B653B">
            <w:pPr>
              <w:rPr>
                <w:rFonts w:ascii="Cambria" w:hAnsi="Cambria"/>
                <w:sz w:val="24"/>
                <w:szCs w:val="24"/>
              </w:rPr>
            </w:pPr>
            <w:r>
              <w:rPr>
                <w:rFonts w:ascii="Cambria" w:hAnsi="Cambria"/>
                <w:sz w:val="24"/>
                <w:szCs w:val="24"/>
              </w:rPr>
              <w:t>Конференц-зал 3</w:t>
            </w:r>
          </w:p>
          <w:p w14:paraId="2706D2D8" w14:textId="184CC060" w:rsidR="003B653B" w:rsidRDefault="003B653B" w:rsidP="00363BF6">
            <w:pPr>
              <w:rPr>
                <w:rFonts w:ascii="Cambria" w:hAnsi="Cambria"/>
                <w:sz w:val="24"/>
                <w:szCs w:val="24"/>
              </w:rPr>
            </w:pPr>
          </w:p>
        </w:tc>
        <w:tc>
          <w:tcPr>
            <w:tcW w:w="6831" w:type="dxa"/>
          </w:tcPr>
          <w:p w14:paraId="29158E1A" w14:textId="77777777" w:rsidR="004A53A7" w:rsidRPr="003B653B" w:rsidRDefault="004A53A7" w:rsidP="003B653B">
            <w:pPr>
              <w:rPr>
                <w:rFonts w:ascii="Calibri" w:hAnsi="Calibri"/>
                <w:b/>
                <w:sz w:val="24"/>
                <w:szCs w:val="24"/>
              </w:rPr>
            </w:pPr>
            <w:r w:rsidRPr="003B653B">
              <w:rPr>
                <w:rFonts w:ascii="Calibri" w:hAnsi="Calibri"/>
                <w:b/>
                <w:sz w:val="24"/>
                <w:szCs w:val="24"/>
              </w:rPr>
              <w:t>ФОРМУЛА ЭФФЕКТИВНОГО УПРАВЛЕНИЯ: ЭКО-ПОВЕСТКА</w:t>
            </w:r>
          </w:p>
          <w:p w14:paraId="3AF9519D" w14:textId="77777777" w:rsidR="004A53A7" w:rsidRPr="00F570AD" w:rsidRDefault="004A53A7" w:rsidP="003B653B">
            <w:pPr>
              <w:rPr>
                <w:rFonts w:ascii="Calibri" w:hAnsi="Calibri"/>
                <w:sz w:val="24"/>
                <w:szCs w:val="24"/>
              </w:rPr>
            </w:pPr>
          </w:p>
          <w:p w14:paraId="09BCC988" w14:textId="77777777" w:rsidR="004A53A7" w:rsidRPr="00F570AD" w:rsidRDefault="004A53A7" w:rsidP="003B653B">
            <w:pPr>
              <w:rPr>
                <w:rFonts w:ascii="Calibri" w:hAnsi="Calibri"/>
                <w:sz w:val="24"/>
                <w:szCs w:val="24"/>
              </w:rPr>
            </w:pPr>
            <w:r w:rsidRPr="00F570AD">
              <w:rPr>
                <w:rFonts w:ascii="Calibri" w:hAnsi="Calibri"/>
                <w:sz w:val="24"/>
                <w:szCs w:val="24"/>
              </w:rPr>
              <w:t xml:space="preserve">В 2017 году в России вектор экологического развития – один из ключевых и основополагающих ориентиров деятельности каждого органа государственной власти различных уровней. Следуя мировой тенденции внедрения «зеленых технологий», со стороны органов власти необходим четкий и долгосрочный сигнал, который должен продемонстрировать серьезность намерений государства по модернизации экономики в части перехода ее на новые экологические стандарты. При этом текущая экологическая повестка должна стать главным фундаментом принятия долгосрочных стратегических решений в целях улучшения экологического климата в стране. </w:t>
            </w:r>
          </w:p>
          <w:p w14:paraId="2A8C238D" w14:textId="77777777" w:rsidR="004A53A7" w:rsidRPr="00F570AD" w:rsidRDefault="004A53A7" w:rsidP="003B653B">
            <w:pPr>
              <w:rPr>
                <w:rFonts w:ascii="Calibri" w:hAnsi="Calibri"/>
                <w:sz w:val="24"/>
                <w:szCs w:val="24"/>
              </w:rPr>
            </w:pPr>
          </w:p>
          <w:p w14:paraId="5D3C9417" w14:textId="77777777" w:rsidR="004A53A7" w:rsidRPr="00F570AD" w:rsidRDefault="004A53A7" w:rsidP="003B653B">
            <w:pPr>
              <w:rPr>
                <w:rFonts w:ascii="Calibri" w:hAnsi="Calibri"/>
                <w:sz w:val="24"/>
                <w:szCs w:val="24"/>
              </w:rPr>
            </w:pPr>
            <w:r w:rsidRPr="00F570AD">
              <w:rPr>
                <w:rFonts w:ascii="Calibri" w:hAnsi="Calibri"/>
                <w:sz w:val="24"/>
                <w:szCs w:val="24"/>
              </w:rPr>
              <w:t xml:space="preserve">Формат: презентация результатов </w:t>
            </w:r>
            <w:proofErr w:type="spellStart"/>
            <w:r w:rsidRPr="00F570AD">
              <w:rPr>
                <w:rFonts w:ascii="Calibri" w:hAnsi="Calibri"/>
                <w:sz w:val="24"/>
                <w:szCs w:val="24"/>
              </w:rPr>
              <w:t>форсайт</w:t>
            </w:r>
            <w:proofErr w:type="spellEnd"/>
            <w:r w:rsidRPr="00F570AD">
              <w:rPr>
                <w:rFonts w:ascii="Calibri" w:hAnsi="Calibri"/>
                <w:sz w:val="24"/>
                <w:szCs w:val="24"/>
              </w:rPr>
              <w:t>-сессии по блоку «Эко-повестка».</w:t>
            </w:r>
          </w:p>
          <w:p w14:paraId="4BD36CF4" w14:textId="7B90AEA3" w:rsidR="004A53A7" w:rsidRPr="00F570AD" w:rsidRDefault="004A53A7" w:rsidP="003B653B">
            <w:pPr>
              <w:rPr>
                <w:rFonts w:ascii="Calibri" w:hAnsi="Calibri"/>
                <w:sz w:val="24"/>
                <w:szCs w:val="24"/>
              </w:rPr>
            </w:pPr>
            <w:r w:rsidRPr="00F570AD">
              <w:rPr>
                <w:rFonts w:ascii="Calibri" w:hAnsi="Calibri"/>
                <w:sz w:val="24"/>
                <w:szCs w:val="24"/>
              </w:rPr>
              <w:t>Категории участников секции:  лидеры молодежной площадки, молодые государственные и муниципальные служащие, представители экспертного и академического сообщества, некоммерческих организаций.</w:t>
            </w:r>
          </w:p>
        </w:tc>
      </w:tr>
      <w:tr w:rsidR="004A53A7" w:rsidRPr="00E22461" w14:paraId="163383E8" w14:textId="77777777" w:rsidTr="003B6741">
        <w:trPr>
          <w:trHeight w:val="67"/>
        </w:trPr>
        <w:tc>
          <w:tcPr>
            <w:tcW w:w="2678" w:type="dxa"/>
          </w:tcPr>
          <w:p w14:paraId="57696A8C" w14:textId="77777777" w:rsidR="004A53A7" w:rsidRDefault="00B40BA1" w:rsidP="00363BF6">
            <w:pPr>
              <w:rPr>
                <w:rFonts w:ascii="Cambria" w:hAnsi="Cambria"/>
                <w:sz w:val="24"/>
                <w:szCs w:val="24"/>
              </w:rPr>
            </w:pPr>
            <w:r>
              <w:rPr>
                <w:rFonts w:ascii="Cambria" w:hAnsi="Cambria"/>
                <w:sz w:val="24"/>
                <w:szCs w:val="24"/>
              </w:rPr>
              <w:t>12:00-13:30</w:t>
            </w:r>
          </w:p>
          <w:p w14:paraId="02295E58" w14:textId="2BE6F745" w:rsidR="003B653B" w:rsidRDefault="003B653B" w:rsidP="003B653B">
            <w:pPr>
              <w:rPr>
                <w:rFonts w:ascii="Cambria" w:hAnsi="Cambria"/>
                <w:sz w:val="24"/>
                <w:szCs w:val="24"/>
              </w:rPr>
            </w:pPr>
            <w:r>
              <w:rPr>
                <w:rFonts w:ascii="Cambria" w:hAnsi="Cambria"/>
                <w:sz w:val="24"/>
                <w:szCs w:val="24"/>
              </w:rPr>
              <w:lastRenderedPageBreak/>
              <w:t>Конференц-зал 4</w:t>
            </w:r>
          </w:p>
          <w:p w14:paraId="33442C52" w14:textId="537CEF00" w:rsidR="003B653B" w:rsidRDefault="003B653B" w:rsidP="00363BF6">
            <w:pPr>
              <w:rPr>
                <w:rFonts w:ascii="Cambria" w:hAnsi="Cambria"/>
                <w:sz w:val="24"/>
                <w:szCs w:val="24"/>
              </w:rPr>
            </w:pPr>
          </w:p>
        </w:tc>
        <w:tc>
          <w:tcPr>
            <w:tcW w:w="6831" w:type="dxa"/>
          </w:tcPr>
          <w:p w14:paraId="4A7642BF" w14:textId="77777777" w:rsidR="004A53A7" w:rsidRPr="003B653B" w:rsidRDefault="004A53A7" w:rsidP="003B653B">
            <w:pPr>
              <w:rPr>
                <w:rFonts w:ascii="Calibri" w:hAnsi="Calibri"/>
                <w:b/>
                <w:bCs/>
                <w:sz w:val="24"/>
                <w:szCs w:val="24"/>
              </w:rPr>
            </w:pPr>
            <w:r w:rsidRPr="003B653B">
              <w:rPr>
                <w:rFonts w:ascii="Calibri" w:hAnsi="Calibri"/>
                <w:b/>
                <w:bCs/>
                <w:sz w:val="24"/>
                <w:szCs w:val="24"/>
              </w:rPr>
              <w:lastRenderedPageBreak/>
              <w:t xml:space="preserve">ДИСКУССИОННАЯ ПЛОЩАДКА: ЭКО-ТУРИЗМ </w:t>
            </w:r>
            <w:r w:rsidRPr="003B653B">
              <w:rPr>
                <w:rFonts w:ascii="Calibri" w:hAnsi="Calibri"/>
                <w:b/>
                <w:sz w:val="24"/>
                <w:szCs w:val="24"/>
              </w:rPr>
              <w:t>КАК</w:t>
            </w:r>
            <w:r w:rsidRPr="003B653B">
              <w:rPr>
                <w:rFonts w:ascii="Calibri" w:hAnsi="Calibri"/>
                <w:b/>
                <w:bCs/>
                <w:sz w:val="24"/>
                <w:szCs w:val="24"/>
              </w:rPr>
              <w:t xml:space="preserve"> КОМПОНЕНТ </w:t>
            </w:r>
            <w:r w:rsidRPr="003B653B">
              <w:rPr>
                <w:rFonts w:ascii="Calibri" w:hAnsi="Calibri"/>
                <w:b/>
                <w:bCs/>
                <w:sz w:val="24"/>
                <w:szCs w:val="24"/>
              </w:rPr>
              <w:lastRenderedPageBreak/>
              <w:t>УСТОЙЧИВОГО РАЗВИТИЯ ТЕРРИТОРИИ</w:t>
            </w:r>
          </w:p>
          <w:p w14:paraId="35EB6571" w14:textId="77777777" w:rsidR="004A53A7" w:rsidRPr="00F570AD" w:rsidRDefault="004A53A7" w:rsidP="003B653B">
            <w:pPr>
              <w:rPr>
                <w:rFonts w:ascii="Calibri" w:hAnsi="Calibri"/>
                <w:bCs/>
                <w:color w:val="000000"/>
                <w:sz w:val="24"/>
                <w:szCs w:val="24"/>
              </w:rPr>
            </w:pPr>
          </w:p>
          <w:p w14:paraId="229F618A" w14:textId="77777777" w:rsidR="004A53A7" w:rsidRPr="00F570AD" w:rsidRDefault="004A53A7" w:rsidP="003B653B">
            <w:pPr>
              <w:pStyle w:val="p2"/>
              <w:shd w:val="clear" w:color="auto" w:fill="FFFFFF"/>
              <w:spacing w:before="0" w:beforeAutospacing="0" w:after="0" w:afterAutospacing="0"/>
              <w:rPr>
                <w:rFonts w:ascii="Calibri" w:hAnsi="Calibri"/>
              </w:rPr>
            </w:pPr>
            <w:r w:rsidRPr="00F570AD">
              <w:rPr>
                <w:rFonts w:ascii="Calibri" w:hAnsi="Calibri"/>
                <w:u w:val="single"/>
              </w:rPr>
              <w:t>Формат</w:t>
            </w:r>
            <w:r w:rsidRPr="00F570AD">
              <w:rPr>
                <w:rFonts w:ascii="Calibri" w:hAnsi="Calibri"/>
              </w:rPr>
              <w:t>: дискуссионная площадка</w:t>
            </w:r>
          </w:p>
          <w:p w14:paraId="576DBB88" w14:textId="77777777" w:rsidR="004A53A7" w:rsidRPr="00F570AD" w:rsidRDefault="004A53A7" w:rsidP="003B653B">
            <w:pPr>
              <w:pStyle w:val="p2"/>
              <w:shd w:val="clear" w:color="auto" w:fill="FFFFFF"/>
              <w:spacing w:before="0" w:beforeAutospacing="0" w:after="0" w:afterAutospacing="0"/>
              <w:rPr>
                <w:rFonts w:ascii="Calibri" w:hAnsi="Calibri"/>
              </w:rPr>
            </w:pPr>
          </w:p>
          <w:p w14:paraId="59651716" w14:textId="1CDD9458" w:rsidR="004A53A7" w:rsidRPr="00F570AD" w:rsidRDefault="004A53A7" w:rsidP="0020351D">
            <w:pPr>
              <w:pStyle w:val="p2"/>
              <w:shd w:val="clear" w:color="auto" w:fill="FFFFFF"/>
              <w:spacing w:before="0" w:beforeAutospacing="0" w:after="0" w:afterAutospacing="0"/>
              <w:rPr>
                <w:rFonts w:ascii="Calibri" w:hAnsi="Calibri"/>
              </w:rPr>
            </w:pPr>
            <w:r w:rsidRPr="00F570AD">
              <w:rPr>
                <w:rFonts w:ascii="Calibri" w:hAnsi="Calibri"/>
              </w:rPr>
              <w:t xml:space="preserve">Экотуризм – это ответственное путешествие в природные территории, которое содействует охране природы и улучшает благосостояние местного населения. </w:t>
            </w:r>
            <w:r w:rsidRPr="00F570AD">
              <w:rPr>
                <w:rFonts w:ascii="Calibri" w:hAnsi="Calibri"/>
              </w:rPr>
              <w:br/>
              <w:t>Сегодня туризм стал одной из крупнейших глобальных экономических активностей. Число посетителей охраняемых территорий по всему миру настолько возросло, что потенциальный ущерб, который они могли нанести природным комплексам, стал вызывать серьезную озабоченность. Как рационально организовать туризм, чтобы он смог обеспечить реальную финансовую поддержку охране природы и повысить значимость тех природных участков, которые должны сохраняться в первозданном виде? И какие меры необходимо предпринять, чтобы местные жители стали партнерами в этой деятельности, и чтобы бережное отношение к природе было для них экономически выгодно?</w:t>
            </w:r>
          </w:p>
        </w:tc>
      </w:tr>
      <w:tr w:rsidR="004A53A7" w:rsidRPr="00E22461" w14:paraId="7AE542EB" w14:textId="77777777" w:rsidTr="003B6741">
        <w:trPr>
          <w:trHeight w:val="67"/>
        </w:trPr>
        <w:tc>
          <w:tcPr>
            <w:tcW w:w="2678" w:type="dxa"/>
          </w:tcPr>
          <w:p w14:paraId="56A8D0C5" w14:textId="77777777" w:rsidR="004A53A7" w:rsidRDefault="00B40BA1" w:rsidP="00363BF6">
            <w:pPr>
              <w:rPr>
                <w:rFonts w:ascii="Cambria" w:hAnsi="Cambria"/>
                <w:sz w:val="24"/>
                <w:szCs w:val="24"/>
              </w:rPr>
            </w:pPr>
            <w:r>
              <w:rPr>
                <w:rFonts w:ascii="Cambria" w:hAnsi="Cambria"/>
                <w:sz w:val="24"/>
                <w:szCs w:val="24"/>
              </w:rPr>
              <w:lastRenderedPageBreak/>
              <w:t>12:00-13:30</w:t>
            </w:r>
          </w:p>
          <w:p w14:paraId="255E07CC" w14:textId="637660E0" w:rsidR="003B653B" w:rsidRDefault="003B653B" w:rsidP="003B653B">
            <w:pPr>
              <w:rPr>
                <w:rFonts w:ascii="Cambria" w:hAnsi="Cambria"/>
                <w:sz w:val="24"/>
                <w:szCs w:val="24"/>
              </w:rPr>
            </w:pPr>
            <w:r>
              <w:rPr>
                <w:rFonts w:ascii="Cambria" w:hAnsi="Cambria"/>
                <w:sz w:val="24"/>
                <w:szCs w:val="24"/>
              </w:rPr>
              <w:t>Конференц-зал 5</w:t>
            </w:r>
          </w:p>
          <w:p w14:paraId="7B55C063" w14:textId="7AE9C1D1" w:rsidR="003B653B" w:rsidRDefault="003B653B" w:rsidP="00363BF6">
            <w:pPr>
              <w:rPr>
                <w:rFonts w:ascii="Cambria" w:hAnsi="Cambria"/>
                <w:sz w:val="24"/>
                <w:szCs w:val="24"/>
              </w:rPr>
            </w:pPr>
          </w:p>
        </w:tc>
        <w:tc>
          <w:tcPr>
            <w:tcW w:w="6831" w:type="dxa"/>
          </w:tcPr>
          <w:p w14:paraId="355AA229" w14:textId="77777777" w:rsidR="004A53A7" w:rsidRPr="003B653B" w:rsidRDefault="004A53A7" w:rsidP="003B653B">
            <w:pPr>
              <w:rPr>
                <w:rFonts w:ascii="Calibri" w:hAnsi="Calibri"/>
                <w:b/>
                <w:bCs/>
                <w:sz w:val="24"/>
                <w:szCs w:val="24"/>
              </w:rPr>
            </w:pPr>
            <w:r w:rsidRPr="003B653B">
              <w:rPr>
                <w:rFonts w:ascii="Calibri" w:hAnsi="Calibri"/>
                <w:b/>
                <w:bCs/>
                <w:sz w:val="24"/>
                <w:szCs w:val="24"/>
              </w:rPr>
              <w:t>ОБРАЗОВАТЕЛЬНАЯ ПЛОЩАДКА: ВЫГОДНЫЕ ЭКО-ПРИВЫЧКИ</w:t>
            </w:r>
          </w:p>
          <w:p w14:paraId="710BD0A3" w14:textId="77777777" w:rsidR="004A53A7" w:rsidRPr="00F570AD" w:rsidRDefault="004A53A7" w:rsidP="003B653B">
            <w:pPr>
              <w:pStyle w:val="p2"/>
              <w:shd w:val="clear" w:color="auto" w:fill="FFFFFF"/>
              <w:spacing w:after="0"/>
              <w:rPr>
                <w:rFonts w:ascii="Calibri" w:hAnsi="Calibri"/>
                <w:u w:val="single"/>
              </w:rPr>
            </w:pPr>
            <w:r w:rsidRPr="00F570AD">
              <w:rPr>
                <w:rFonts w:ascii="Calibri" w:hAnsi="Calibri"/>
                <w:u w:val="single"/>
              </w:rPr>
              <w:t>Формат:</w:t>
            </w:r>
            <w:r w:rsidRPr="00F570AD">
              <w:rPr>
                <w:rFonts w:ascii="Calibri" w:hAnsi="Calibri"/>
              </w:rPr>
              <w:t xml:space="preserve"> мастер-класс</w:t>
            </w:r>
          </w:p>
          <w:p w14:paraId="6D5003EF" w14:textId="77777777" w:rsidR="004A53A7" w:rsidRPr="00F570AD" w:rsidRDefault="004A53A7" w:rsidP="003B653B">
            <w:pPr>
              <w:rPr>
                <w:rFonts w:ascii="Calibri" w:hAnsi="Calibri"/>
                <w:sz w:val="24"/>
                <w:szCs w:val="24"/>
              </w:rPr>
            </w:pPr>
            <w:r w:rsidRPr="00F570AD">
              <w:rPr>
                <w:rFonts w:ascii="Calibri" w:hAnsi="Calibri"/>
                <w:bCs/>
                <w:sz w:val="24"/>
                <w:szCs w:val="24"/>
              </w:rPr>
              <w:t xml:space="preserve">Экология новой реальности диктует новые правила жизни, в частности изменения поведения, привычек и сознания людей. На первый план выходит </w:t>
            </w:r>
            <w:r w:rsidRPr="00F570AD">
              <w:rPr>
                <w:rFonts w:ascii="Calibri" w:hAnsi="Calibri"/>
                <w:sz w:val="24"/>
                <w:szCs w:val="24"/>
              </w:rPr>
              <w:t xml:space="preserve">человек с экологическим мышлением, живущий в стиле </w:t>
            </w:r>
            <w:proofErr w:type="spellStart"/>
            <w:r w:rsidRPr="00F570AD">
              <w:rPr>
                <w:rFonts w:ascii="Calibri" w:hAnsi="Calibri"/>
                <w:sz w:val="24"/>
                <w:szCs w:val="24"/>
              </w:rPr>
              <w:t>eco-friendly</w:t>
            </w:r>
            <w:proofErr w:type="spellEnd"/>
            <w:r w:rsidRPr="00F570AD">
              <w:rPr>
                <w:rFonts w:ascii="Calibri" w:hAnsi="Calibri"/>
                <w:sz w:val="24"/>
                <w:szCs w:val="24"/>
              </w:rPr>
              <w:t xml:space="preserve">, взявший на себя ответственность за свои повседневные действия. </w:t>
            </w:r>
          </w:p>
          <w:p w14:paraId="23C29545" w14:textId="32EFEB4F" w:rsidR="004A53A7" w:rsidRPr="00F570AD" w:rsidRDefault="004A53A7" w:rsidP="003B653B">
            <w:pPr>
              <w:rPr>
                <w:rFonts w:ascii="Calibri" w:hAnsi="Calibri"/>
                <w:sz w:val="24"/>
                <w:szCs w:val="24"/>
              </w:rPr>
            </w:pPr>
            <w:r w:rsidRPr="00F570AD">
              <w:rPr>
                <w:rFonts w:ascii="Calibri" w:hAnsi="Calibri"/>
                <w:sz w:val="24"/>
                <w:szCs w:val="24"/>
              </w:rPr>
              <w:t xml:space="preserve">Участники мастер-класса познакомятся с новыми подходами к </w:t>
            </w:r>
            <w:proofErr w:type="spellStart"/>
            <w:r w:rsidRPr="00F570AD">
              <w:rPr>
                <w:rFonts w:ascii="Calibri" w:hAnsi="Calibri"/>
                <w:sz w:val="24"/>
                <w:szCs w:val="24"/>
              </w:rPr>
              <w:t>самомотивации</w:t>
            </w:r>
            <w:proofErr w:type="spellEnd"/>
            <w:r w:rsidRPr="00F570AD">
              <w:rPr>
                <w:rFonts w:ascii="Calibri" w:hAnsi="Calibri"/>
                <w:sz w:val="24"/>
                <w:szCs w:val="24"/>
              </w:rPr>
              <w:t xml:space="preserve"> на </w:t>
            </w:r>
            <w:proofErr w:type="spellStart"/>
            <w:r w:rsidRPr="00F570AD">
              <w:rPr>
                <w:rFonts w:ascii="Calibri" w:hAnsi="Calibri"/>
                <w:sz w:val="24"/>
                <w:szCs w:val="24"/>
              </w:rPr>
              <w:t>экологичный</w:t>
            </w:r>
            <w:proofErr w:type="spellEnd"/>
            <w:r w:rsidRPr="00F570AD">
              <w:rPr>
                <w:rFonts w:ascii="Calibri" w:hAnsi="Calibri"/>
                <w:sz w:val="24"/>
                <w:szCs w:val="24"/>
              </w:rPr>
              <w:t xml:space="preserve"> образ жизни. Ответят на вопросы: Что значит «жить </w:t>
            </w:r>
            <w:proofErr w:type="spellStart"/>
            <w:r w:rsidRPr="00F570AD">
              <w:rPr>
                <w:rFonts w:ascii="Calibri" w:hAnsi="Calibri"/>
                <w:sz w:val="24"/>
                <w:szCs w:val="24"/>
              </w:rPr>
              <w:t>экологично</w:t>
            </w:r>
            <w:proofErr w:type="spellEnd"/>
            <w:r w:rsidRPr="00F570AD">
              <w:rPr>
                <w:rFonts w:ascii="Calibri" w:hAnsi="Calibri"/>
                <w:sz w:val="24"/>
                <w:szCs w:val="24"/>
              </w:rPr>
              <w:t xml:space="preserve">» в российских реалиях? Как идеи </w:t>
            </w:r>
            <w:proofErr w:type="spellStart"/>
            <w:r w:rsidRPr="00F570AD">
              <w:rPr>
                <w:rFonts w:ascii="Calibri" w:hAnsi="Calibri"/>
                <w:sz w:val="24"/>
                <w:szCs w:val="24"/>
              </w:rPr>
              <w:t>sharing</w:t>
            </w:r>
            <w:proofErr w:type="spellEnd"/>
            <w:r w:rsidRPr="00F570AD">
              <w:rPr>
                <w:rFonts w:ascii="Calibri" w:hAnsi="Calibri"/>
                <w:sz w:val="24"/>
                <w:szCs w:val="24"/>
              </w:rPr>
              <w:t xml:space="preserve"> </w:t>
            </w:r>
            <w:proofErr w:type="spellStart"/>
            <w:r w:rsidRPr="00F570AD">
              <w:rPr>
                <w:rFonts w:ascii="Calibri" w:hAnsi="Calibri"/>
                <w:sz w:val="24"/>
                <w:szCs w:val="24"/>
              </w:rPr>
              <w:t>economy</w:t>
            </w:r>
            <w:proofErr w:type="spellEnd"/>
            <w:r w:rsidRPr="00F570AD">
              <w:rPr>
                <w:rFonts w:ascii="Calibri" w:hAnsi="Calibri"/>
                <w:sz w:val="24"/>
                <w:szCs w:val="24"/>
              </w:rPr>
              <w:t xml:space="preserve"> и циклической экономики меняют нашу жизнь? Какие эко-проекты трансформируют российские города и сельские территории? И как изменить мир через изменение себя/дома/двора/города, через личный пример и общественные инициативы, с также как выстраивать диалог бизнеса/власти/городских активистов?</w:t>
            </w:r>
          </w:p>
        </w:tc>
      </w:tr>
      <w:tr w:rsidR="004A53A7" w:rsidRPr="00E22461" w14:paraId="2E4157A4" w14:textId="77777777" w:rsidTr="003B6741">
        <w:trPr>
          <w:trHeight w:val="67"/>
        </w:trPr>
        <w:tc>
          <w:tcPr>
            <w:tcW w:w="2678" w:type="dxa"/>
          </w:tcPr>
          <w:p w14:paraId="4F6F5794" w14:textId="23297605" w:rsidR="003B653B" w:rsidRDefault="003B653B" w:rsidP="003B653B">
            <w:pPr>
              <w:rPr>
                <w:rFonts w:ascii="Cambria" w:hAnsi="Cambria"/>
                <w:sz w:val="24"/>
                <w:szCs w:val="24"/>
              </w:rPr>
            </w:pPr>
            <w:r>
              <w:rPr>
                <w:rFonts w:ascii="Cambria" w:hAnsi="Cambria"/>
                <w:sz w:val="24"/>
                <w:szCs w:val="24"/>
              </w:rPr>
              <w:t>Конференц-зал 6</w:t>
            </w:r>
          </w:p>
          <w:p w14:paraId="66832824" w14:textId="77777777" w:rsidR="004A53A7" w:rsidRDefault="009114A6" w:rsidP="00363BF6">
            <w:pPr>
              <w:rPr>
                <w:rFonts w:ascii="Cambria" w:hAnsi="Cambria"/>
                <w:sz w:val="24"/>
                <w:szCs w:val="24"/>
              </w:rPr>
            </w:pPr>
            <w:r>
              <w:rPr>
                <w:rFonts w:ascii="Cambria" w:hAnsi="Cambria"/>
                <w:sz w:val="24"/>
                <w:szCs w:val="24"/>
              </w:rPr>
              <w:br/>
              <w:t>Ассоциация экономических клубов России</w:t>
            </w:r>
          </w:p>
          <w:p w14:paraId="0F3DE6D2" w14:textId="77777777" w:rsidR="00435686" w:rsidRDefault="00435686" w:rsidP="00363BF6">
            <w:pPr>
              <w:rPr>
                <w:rFonts w:ascii="Cambria" w:hAnsi="Cambria"/>
                <w:sz w:val="24"/>
                <w:szCs w:val="24"/>
              </w:rPr>
            </w:pPr>
          </w:p>
          <w:p w14:paraId="3A08015F" w14:textId="392300C7" w:rsidR="00435686" w:rsidRPr="009114A6" w:rsidRDefault="00435686" w:rsidP="00363BF6">
            <w:pPr>
              <w:rPr>
                <w:rFonts w:ascii="Cambria" w:hAnsi="Cambria"/>
                <w:sz w:val="24"/>
                <w:szCs w:val="24"/>
              </w:rPr>
            </w:pPr>
            <w:r w:rsidRPr="00435686">
              <w:rPr>
                <w:rFonts w:ascii="Cambria" w:hAnsi="Cambria"/>
                <w:sz w:val="24"/>
                <w:szCs w:val="24"/>
              </w:rPr>
              <w:t xml:space="preserve">Центр </w:t>
            </w:r>
            <w:r>
              <w:rPr>
                <w:rFonts w:ascii="Cambria" w:hAnsi="Cambria"/>
                <w:sz w:val="24"/>
                <w:szCs w:val="24"/>
              </w:rPr>
              <w:t>стратегических разработок</w:t>
            </w:r>
            <w:r w:rsidR="005225DD">
              <w:rPr>
                <w:rFonts w:ascii="Cambria" w:hAnsi="Cambria"/>
                <w:sz w:val="24"/>
                <w:szCs w:val="24"/>
              </w:rPr>
              <w:t xml:space="preserve"> Молодежное правительство Красноярского края</w:t>
            </w:r>
          </w:p>
        </w:tc>
        <w:tc>
          <w:tcPr>
            <w:tcW w:w="6831" w:type="dxa"/>
          </w:tcPr>
          <w:p w14:paraId="6E1C014B" w14:textId="18086355" w:rsidR="004A53A7" w:rsidRDefault="009114A6" w:rsidP="003B653B">
            <w:pPr>
              <w:rPr>
                <w:rFonts w:ascii="Calibri" w:hAnsi="Calibri"/>
                <w:b/>
                <w:bCs/>
                <w:caps/>
                <w:sz w:val="24"/>
                <w:szCs w:val="24"/>
              </w:rPr>
            </w:pPr>
            <w:r w:rsidRPr="009114A6">
              <w:rPr>
                <w:rFonts w:ascii="Calibri" w:hAnsi="Calibri"/>
                <w:b/>
                <w:bCs/>
                <w:caps/>
                <w:sz w:val="24"/>
                <w:szCs w:val="24"/>
              </w:rPr>
              <w:t>Молодежный кейс-чемпионат «Экологически</w:t>
            </w:r>
            <w:r w:rsidR="00435686">
              <w:rPr>
                <w:rFonts w:ascii="Calibri" w:hAnsi="Calibri"/>
                <w:b/>
                <w:bCs/>
                <w:caps/>
                <w:sz w:val="24"/>
                <w:szCs w:val="24"/>
              </w:rPr>
              <w:t>е</w:t>
            </w:r>
            <w:r w:rsidRPr="009114A6">
              <w:rPr>
                <w:rFonts w:ascii="Calibri" w:hAnsi="Calibri"/>
                <w:b/>
                <w:bCs/>
                <w:caps/>
                <w:sz w:val="24"/>
                <w:szCs w:val="24"/>
              </w:rPr>
              <w:t xml:space="preserve"> аспекты устойчивого развития: региональный фокус»</w:t>
            </w:r>
          </w:p>
          <w:p w14:paraId="04DEFE1A" w14:textId="77777777" w:rsidR="009114A6" w:rsidRPr="009114A6" w:rsidRDefault="009114A6" w:rsidP="003B653B">
            <w:pPr>
              <w:rPr>
                <w:rFonts w:ascii="Calibri" w:hAnsi="Calibri"/>
                <w:bCs/>
                <w:caps/>
                <w:sz w:val="24"/>
                <w:szCs w:val="24"/>
              </w:rPr>
            </w:pPr>
          </w:p>
          <w:p w14:paraId="60295F7E" w14:textId="6500E347" w:rsidR="004A53A7" w:rsidRPr="00F570AD" w:rsidRDefault="004A53A7" w:rsidP="003B653B">
            <w:pPr>
              <w:rPr>
                <w:rFonts w:ascii="Calibri" w:hAnsi="Calibri"/>
                <w:sz w:val="24"/>
                <w:szCs w:val="24"/>
              </w:rPr>
            </w:pPr>
            <w:r w:rsidRPr="00F570AD">
              <w:rPr>
                <w:rFonts w:ascii="Calibri" w:hAnsi="Calibri"/>
                <w:sz w:val="24"/>
                <w:szCs w:val="24"/>
                <w:u w:val="single"/>
              </w:rPr>
              <w:t>Формат:</w:t>
            </w:r>
            <w:r w:rsidRPr="00F570AD">
              <w:rPr>
                <w:rFonts w:ascii="Calibri" w:hAnsi="Calibri"/>
                <w:sz w:val="24"/>
                <w:szCs w:val="24"/>
              </w:rPr>
              <w:t xml:space="preserve"> презентация </w:t>
            </w:r>
            <w:r w:rsidRPr="00F570AD">
              <w:rPr>
                <w:rFonts w:ascii="Calibri" w:hAnsi="Calibri"/>
                <w:bCs/>
                <w:sz w:val="24"/>
                <w:szCs w:val="24"/>
              </w:rPr>
              <w:t>разработанных экологических проектов по устойчивому развитию регионов России</w:t>
            </w:r>
          </w:p>
        </w:tc>
      </w:tr>
      <w:tr w:rsidR="004A53A7" w:rsidRPr="00E22461" w14:paraId="468C39EE" w14:textId="77777777" w:rsidTr="003B6741">
        <w:trPr>
          <w:trHeight w:val="67"/>
        </w:trPr>
        <w:tc>
          <w:tcPr>
            <w:tcW w:w="2678" w:type="dxa"/>
          </w:tcPr>
          <w:p w14:paraId="2E621878" w14:textId="7311079F" w:rsidR="004A53A7" w:rsidRDefault="00B40BA1" w:rsidP="00363BF6">
            <w:pPr>
              <w:rPr>
                <w:rFonts w:ascii="Cambria" w:hAnsi="Cambria"/>
                <w:sz w:val="24"/>
                <w:szCs w:val="24"/>
              </w:rPr>
            </w:pPr>
            <w:r>
              <w:rPr>
                <w:rFonts w:ascii="Cambria" w:hAnsi="Cambria"/>
                <w:sz w:val="24"/>
                <w:szCs w:val="24"/>
              </w:rPr>
              <w:t>13:30-14:30</w:t>
            </w:r>
          </w:p>
        </w:tc>
        <w:tc>
          <w:tcPr>
            <w:tcW w:w="6831" w:type="dxa"/>
          </w:tcPr>
          <w:p w14:paraId="045185F2" w14:textId="5B72D6DC" w:rsidR="004A53A7" w:rsidRPr="00BB67AA" w:rsidRDefault="004A53A7" w:rsidP="003B653B">
            <w:pPr>
              <w:rPr>
                <w:rFonts w:ascii="Calibri" w:hAnsi="Calibri"/>
                <w:b/>
                <w:sz w:val="24"/>
                <w:szCs w:val="24"/>
              </w:rPr>
            </w:pPr>
            <w:r w:rsidRPr="00BB67AA">
              <w:rPr>
                <w:rFonts w:ascii="Calibri" w:hAnsi="Calibri"/>
                <w:b/>
                <w:sz w:val="24"/>
                <w:szCs w:val="24"/>
              </w:rPr>
              <w:t>КОФЕ-БРЕЙК</w:t>
            </w:r>
          </w:p>
        </w:tc>
      </w:tr>
      <w:tr w:rsidR="004A53A7" w:rsidRPr="00E22461" w14:paraId="104C1972" w14:textId="77777777" w:rsidTr="003B6741">
        <w:trPr>
          <w:trHeight w:val="67"/>
        </w:trPr>
        <w:tc>
          <w:tcPr>
            <w:tcW w:w="2678" w:type="dxa"/>
          </w:tcPr>
          <w:p w14:paraId="0F2374F9" w14:textId="77777777" w:rsidR="004A53A7" w:rsidRDefault="00B40BA1" w:rsidP="00363BF6">
            <w:pPr>
              <w:rPr>
                <w:rFonts w:ascii="Cambria" w:hAnsi="Cambria"/>
                <w:sz w:val="24"/>
                <w:szCs w:val="24"/>
              </w:rPr>
            </w:pPr>
            <w:r>
              <w:rPr>
                <w:rFonts w:ascii="Cambria" w:hAnsi="Cambria"/>
                <w:sz w:val="24"/>
                <w:szCs w:val="24"/>
              </w:rPr>
              <w:lastRenderedPageBreak/>
              <w:t>14:30-16:00</w:t>
            </w:r>
          </w:p>
          <w:p w14:paraId="5E4B1C78" w14:textId="77777777" w:rsidR="00781D59" w:rsidRDefault="00781D59" w:rsidP="00781D59">
            <w:pPr>
              <w:rPr>
                <w:rFonts w:ascii="Cambria" w:hAnsi="Cambria"/>
                <w:sz w:val="24"/>
                <w:szCs w:val="24"/>
              </w:rPr>
            </w:pPr>
            <w:r>
              <w:rPr>
                <w:rFonts w:ascii="Cambria" w:hAnsi="Cambria"/>
                <w:sz w:val="24"/>
                <w:szCs w:val="24"/>
              </w:rPr>
              <w:t>Конференц-зал 1</w:t>
            </w:r>
          </w:p>
          <w:p w14:paraId="165DFC39" w14:textId="48753E19" w:rsidR="00781D59" w:rsidRDefault="00781D59" w:rsidP="00363BF6">
            <w:pPr>
              <w:rPr>
                <w:rFonts w:ascii="Cambria" w:hAnsi="Cambria"/>
                <w:sz w:val="24"/>
                <w:szCs w:val="24"/>
              </w:rPr>
            </w:pPr>
          </w:p>
        </w:tc>
        <w:tc>
          <w:tcPr>
            <w:tcW w:w="6831" w:type="dxa"/>
          </w:tcPr>
          <w:p w14:paraId="63D499FD" w14:textId="77777777" w:rsidR="004A53A7" w:rsidRPr="003B653B" w:rsidRDefault="004A53A7" w:rsidP="003B653B">
            <w:pPr>
              <w:rPr>
                <w:rFonts w:ascii="Calibri" w:hAnsi="Calibri"/>
                <w:b/>
                <w:sz w:val="24"/>
                <w:szCs w:val="24"/>
              </w:rPr>
            </w:pPr>
            <w:r w:rsidRPr="003B653B">
              <w:rPr>
                <w:rFonts w:ascii="Calibri" w:hAnsi="Calibri"/>
                <w:b/>
                <w:sz w:val="24"/>
                <w:szCs w:val="24"/>
              </w:rPr>
              <w:t>НОВАЯ МОДЕЛЬ ПРОСТРАНСТВА БУДУЩЕГО: ЭКО-СРЕДА</w:t>
            </w:r>
          </w:p>
          <w:p w14:paraId="6E246BEE" w14:textId="77777777" w:rsidR="004A53A7" w:rsidRPr="00F570AD" w:rsidRDefault="004A53A7" w:rsidP="003B653B">
            <w:pPr>
              <w:rPr>
                <w:rFonts w:ascii="Calibri" w:hAnsi="Calibri"/>
                <w:sz w:val="24"/>
                <w:szCs w:val="24"/>
              </w:rPr>
            </w:pPr>
          </w:p>
          <w:p w14:paraId="064D6E51" w14:textId="77777777" w:rsidR="004A53A7" w:rsidRPr="00F570AD" w:rsidRDefault="004A53A7" w:rsidP="003B653B">
            <w:pPr>
              <w:rPr>
                <w:rFonts w:ascii="Calibri" w:hAnsi="Calibri"/>
                <w:sz w:val="24"/>
                <w:szCs w:val="24"/>
              </w:rPr>
            </w:pPr>
            <w:r w:rsidRPr="00F570AD">
              <w:rPr>
                <w:rFonts w:ascii="Calibri" w:hAnsi="Calibri"/>
                <w:sz w:val="24"/>
                <w:szCs w:val="24"/>
              </w:rPr>
              <w:t xml:space="preserve">Долгое время в нашей стране вопросы, связанные с экологией, решались по остаточному принципу. В погоне за индустриальным и экономическим прогрессом последствия для природы и человека, практически, не учитывались. Как следствие, экологический портрет крупных мегаполисов оказывает отталкивающее воздействие, делая территории непривлекательными для жизни. Однако сегодня стремление к максимальной </w:t>
            </w:r>
            <w:proofErr w:type="spellStart"/>
            <w:r w:rsidRPr="00F570AD">
              <w:rPr>
                <w:rFonts w:ascii="Calibri" w:hAnsi="Calibri"/>
                <w:sz w:val="24"/>
                <w:szCs w:val="24"/>
              </w:rPr>
              <w:t>экологичности</w:t>
            </w:r>
            <w:proofErr w:type="spellEnd"/>
            <w:r w:rsidRPr="00F570AD">
              <w:rPr>
                <w:rFonts w:ascii="Calibri" w:hAnsi="Calibri"/>
                <w:sz w:val="24"/>
                <w:szCs w:val="24"/>
              </w:rPr>
              <w:t xml:space="preserve"> становится главенствующим критерием во всех сферах, в частности, при выборе территории для создания семьи и построения карьерной траектории молодыми людьми. </w:t>
            </w:r>
          </w:p>
          <w:p w14:paraId="638DDFC8" w14:textId="77777777" w:rsidR="004A53A7" w:rsidRPr="00F570AD" w:rsidRDefault="004A53A7" w:rsidP="003B653B">
            <w:pPr>
              <w:rPr>
                <w:rFonts w:ascii="Calibri" w:hAnsi="Calibri"/>
                <w:sz w:val="24"/>
                <w:szCs w:val="24"/>
              </w:rPr>
            </w:pPr>
          </w:p>
          <w:p w14:paraId="54CEEB00" w14:textId="77777777" w:rsidR="004A53A7" w:rsidRPr="00F570AD" w:rsidRDefault="004A53A7" w:rsidP="003B653B">
            <w:pPr>
              <w:rPr>
                <w:rFonts w:ascii="Calibri" w:hAnsi="Calibri"/>
                <w:bCs/>
                <w:sz w:val="24"/>
                <w:szCs w:val="24"/>
              </w:rPr>
            </w:pPr>
            <w:r w:rsidRPr="00F570AD">
              <w:rPr>
                <w:rFonts w:ascii="Calibri" w:hAnsi="Calibri"/>
                <w:bCs/>
                <w:sz w:val="24"/>
                <w:szCs w:val="24"/>
              </w:rPr>
              <w:t xml:space="preserve">Формат: </w:t>
            </w:r>
            <w:r w:rsidRPr="00F570AD">
              <w:rPr>
                <w:rFonts w:ascii="Calibri" w:hAnsi="Calibri"/>
                <w:sz w:val="24"/>
                <w:szCs w:val="24"/>
              </w:rPr>
              <w:t>презентация</w:t>
            </w:r>
            <w:r w:rsidRPr="00F570AD">
              <w:rPr>
                <w:rFonts w:ascii="Calibri" w:hAnsi="Calibri"/>
                <w:bCs/>
                <w:sz w:val="24"/>
                <w:szCs w:val="24"/>
              </w:rPr>
              <w:t xml:space="preserve"> результатов </w:t>
            </w:r>
            <w:proofErr w:type="spellStart"/>
            <w:r w:rsidRPr="00F570AD">
              <w:rPr>
                <w:rFonts w:ascii="Calibri" w:hAnsi="Calibri"/>
                <w:bCs/>
                <w:sz w:val="24"/>
                <w:szCs w:val="24"/>
              </w:rPr>
              <w:t>форсайт</w:t>
            </w:r>
            <w:proofErr w:type="spellEnd"/>
            <w:r w:rsidRPr="00F570AD">
              <w:rPr>
                <w:rFonts w:ascii="Calibri" w:hAnsi="Calibri"/>
                <w:bCs/>
                <w:sz w:val="24"/>
                <w:szCs w:val="24"/>
              </w:rPr>
              <w:t>-сессии по блоку «Эко-среда».</w:t>
            </w:r>
          </w:p>
          <w:p w14:paraId="2EA1CD42" w14:textId="029B25C5" w:rsidR="004A53A7" w:rsidRPr="00F570AD" w:rsidRDefault="004A53A7" w:rsidP="003B653B">
            <w:pPr>
              <w:rPr>
                <w:rFonts w:ascii="Calibri" w:hAnsi="Calibri"/>
                <w:sz w:val="24"/>
                <w:szCs w:val="24"/>
              </w:rPr>
            </w:pPr>
            <w:r w:rsidRPr="00F570AD">
              <w:rPr>
                <w:rFonts w:ascii="Calibri" w:hAnsi="Calibri"/>
                <w:sz w:val="24"/>
                <w:szCs w:val="24"/>
              </w:rPr>
              <w:t xml:space="preserve">Категории участников секции:  лидеры молодежной площадки, молодые архитекторы, городские активисты, авторы </w:t>
            </w:r>
            <w:proofErr w:type="spellStart"/>
            <w:r w:rsidRPr="00F570AD">
              <w:rPr>
                <w:rFonts w:ascii="Calibri" w:hAnsi="Calibri"/>
                <w:sz w:val="24"/>
                <w:szCs w:val="24"/>
              </w:rPr>
              <w:t>урбан</w:t>
            </w:r>
            <w:proofErr w:type="spellEnd"/>
            <w:r w:rsidRPr="00F570AD">
              <w:rPr>
                <w:rFonts w:ascii="Calibri" w:hAnsi="Calibri"/>
                <w:sz w:val="24"/>
                <w:szCs w:val="24"/>
              </w:rPr>
              <w:t>-проектов, руководители открытых пространств, представители экспертного и академического сообщества.</w:t>
            </w:r>
          </w:p>
        </w:tc>
      </w:tr>
      <w:tr w:rsidR="004A53A7" w:rsidRPr="00E22461" w14:paraId="1F82920B" w14:textId="77777777" w:rsidTr="003B6741">
        <w:trPr>
          <w:trHeight w:val="67"/>
        </w:trPr>
        <w:tc>
          <w:tcPr>
            <w:tcW w:w="2678" w:type="dxa"/>
          </w:tcPr>
          <w:p w14:paraId="02900149" w14:textId="77777777" w:rsidR="004A53A7" w:rsidRDefault="00B40BA1" w:rsidP="00363BF6">
            <w:pPr>
              <w:rPr>
                <w:rFonts w:ascii="Cambria" w:hAnsi="Cambria"/>
                <w:sz w:val="24"/>
                <w:szCs w:val="24"/>
              </w:rPr>
            </w:pPr>
            <w:r>
              <w:rPr>
                <w:rFonts w:ascii="Cambria" w:hAnsi="Cambria"/>
                <w:sz w:val="24"/>
                <w:szCs w:val="24"/>
              </w:rPr>
              <w:t>14:30-16:00</w:t>
            </w:r>
          </w:p>
          <w:p w14:paraId="698E1141" w14:textId="4000715E" w:rsidR="00781D59" w:rsidRDefault="00781D59" w:rsidP="00781D59">
            <w:pPr>
              <w:rPr>
                <w:rFonts w:ascii="Cambria" w:hAnsi="Cambria"/>
                <w:sz w:val="24"/>
                <w:szCs w:val="24"/>
              </w:rPr>
            </w:pPr>
            <w:r>
              <w:rPr>
                <w:rFonts w:ascii="Cambria" w:hAnsi="Cambria"/>
                <w:sz w:val="24"/>
                <w:szCs w:val="24"/>
              </w:rPr>
              <w:t>Конференц-зал 2</w:t>
            </w:r>
          </w:p>
          <w:p w14:paraId="1AA95277" w14:textId="79E2C87A" w:rsidR="00781D59" w:rsidRDefault="00781D59" w:rsidP="00363BF6">
            <w:pPr>
              <w:rPr>
                <w:rFonts w:ascii="Cambria" w:hAnsi="Cambria"/>
                <w:sz w:val="24"/>
                <w:szCs w:val="24"/>
              </w:rPr>
            </w:pPr>
          </w:p>
        </w:tc>
        <w:tc>
          <w:tcPr>
            <w:tcW w:w="6831" w:type="dxa"/>
          </w:tcPr>
          <w:p w14:paraId="569415C3" w14:textId="77777777" w:rsidR="004A53A7" w:rsidRPr="003B653B" w:rsidRDefault="004A53A7" w:rsidP="003B653B">
            <w:pPr>
              <w:rPr>
                <w:rFonts w:ascii="Calibri" w:hAnsi="Calibri"/>
                <w:b/>
                <w:sz w:val="24"/>
                <w:szCs w:val="24"/>
              </w:rPr>
            </w:pPr>
            <w:r w:rsidRPr="003B653B">
              <w:rPr>
                <w:rFonts w:ascii="Calibri" w:hAnsi="Calibri"/>
                <w:b/>
                <w:sz w:val="24"/>
                <w:szCs w:val="24"/>
              </w:rPr>
              <w:t>СОЦИАЛЬНАЯ СРЕДА НОВОГО ПОКОЛЕНИЯ: ЭКО-МЫШЛЕНИЕ</w:t>
            </w:r>
          </w:p>
          <w:p w14:paraId="0A13B82E" w14:textId="77777777" w:rsidR="004A53A7" w:rsidRPr="00F570AD" w:rsidRDefault="004A53A7" w:rsidP="003B653B">
            <w:pPr>
              <w:rPr>
                <w:rFonts w:ascii="Calibri" w:hAnsi="Calibri"/>
                <w:color w:val="000000"/>
                <w:sz w:val="24"/>
                <w:szCs w:val="24"/>
                <w:shd w:val="clear" w:color="auto" w:fill="FFFFFF"/>
              </w:rPr>
            </w:pPr>
          </w:p>
          <w:p w14:paraId="318D6420" w14:textId="77777777" w:rsidR="004A53A7" w:rsidRPr="00F570AD" w:rsidRDefault="004A53A7" w:rsidP="003B653B">
            <w:pPr>
              <w:rPr>
                <w:rFonts w:ascii="Calibri" w:hAnsi="Calibri"/>
                <w:bCs/>
                <w:color w:val="000000"/>
                <w:sz w:val="24"/>
                <w:szCs w:val="24"/>
                <w:shd w:val="clear" w:color="auto" w:fill="FFFFFF"/>
              </w:rPr>
            </w:pPr>
            <w:r w:rsidRPr="00F570AD">
              <w:rPr>
                <w:rFonts w:ascii="Calibri" w:hAnsi="Calibri"/>
                <w:color w:val="000000"/>
                <w:sz w:val="24"/>
                <w:szCs w:val="24"/>
                <w:shd w:val="clear" w:color="auto" w:fill="FFFFFF"/>
              </w:rPr>
              <w:t xml:space="preserve">Сегодня в мире, в том числе и в России, доминирует </w:t>
            </w:r>
            <w:proofErr w:type="spellStart"/>
            <w:r w:rsidRPr="00F570AD">
              <w:rPr>
                <w:rFonts w:ascii="Calibri" w:hAnsi="Calibri"/>
                <w:color w:val="000000"/>
                <w:sz w:val="24"/>
                <w:szCs w:val="24"/>
                <w:shd w:val="clear" w:color="auto" w:fill="FFFFFF"/>
              </w:rPr>
              <w:t>природоемкий</w:t>
            </w:r>
            <w:proofErr w:type="spellEnd"/>
            <w:r w:rsidRPr="00F570AD">
              <w:rPr>
                <w:rFonts w:ascii="Calibri" w:hAnsi="Calibri"/>
                <w:color w:val="000000"/>
                <w:sz w:val="24"/>
                <w:szCs w:val="24"/>
                <w:shd w:val="clear" w:color="auto" w:fill="FFFFFF"/>
              </w:rPr>
              <w:t xml:space="preserve"> тип экономического развития, а людям свойственно</w:t>
            </w:r>
            <w:r w:rsidRPr="00F570AD">
              <w:rPr>
                <w:rStyle w:val="apple-converted-space"/>
                <w:rFonts w:ascii="Calibri" w:hAnsi="Calibri"/>
                <w:color w:val="000000"/>
                <w:sz w:val="24"/>
                <w:szCs w:val="24"/>
                <w:shd w:val="clear" w:color="auto" w:fill="FFFFFF"/>
              </w:rPr>
              <w:t> </w:t>
            </w:r>
            <w:r w:rsidRPr="00F570AD">
              <w:rPr>
                <w:rFonts w:ascii="Calibri" w:hAnsi="Calibri"/>
                <w:color w:val="000000"/>
                <w:sz w:val="24"/>
                <w:szCs w:val="24"/>
                <w:shd w:val="clear" w:color="auto" w:fill="FFFFFF"/>
              </w:rPr>
              <w:t>экономическое мышление, которое ставит во главу угла увеличение производства несмотря ни на какие затраты природных и других ресурсов. При этом назревший еще на пороге третьего тысячелетия глобальный экологический кризис современной технологической цивилизации вынуждает человечество создать систему непрерывного экологического воспитания и образования, результатом которых являлось бы формирование</w:t>
            </w:r>
            <w:r w:rsidRPr="00F570AD">
              <w:rPr>
                <w:rStyle w:val="apple-converted-space"/>
                <w:rFonts w:ascii="Calibri" w:hAnsi="Calibri"/>
                <w:bCs/>
                <w:iCs/>
                <w:color w:val="000000"/>
                <w:sz w:val="24"/>
                <w:szCs w:val="24"/>
                <w:bdr w:val="none" w:sz="0" w:space="0" w:color="auto" w:frame="1"/>
                <w:shd w:val="clear" w:color="auto" w:fill="FFFFFF"/>
              </w:rPr>
              <w:t> </w:t>
            </w:r>
            <w:r w:rsidRPr="00F570AD">
              <w:rPr>
                <w:rStyle w:val="HTML"/>
                <w:rFonts w:ascii="Calibri" w:hAnsi="Calibri"/>
                <w:bCs/>
                <w:color w:val="000000"/>
                <w:sz w:val="24"/>
                <w:szCs w:val="24"/>
                <w:bdr w:val="none" w:sz="0" w:space="0" w:color="auto" w:frame="1"/>
                <w:shd w:val="clear" w:color="auto" w:fill="FFFFFF"/>
              </w:rPr>
              <w:t>экологического мышления</w:t>
            </w:r>
            <w:r w:rsidRPr="00F570AD">
              <w:rPr>
                <w:rStyle w:val="apple-converted-space"/>
                <w:rFonts w:ascii="Calibri" w:hAnsi="Calibri"/>
                <w:color w:val="000000"/>
                <w:sz w:val="24"/>
                <w:szCs w:val="24"/>
                <w:shd w:val="clear" w:color="auto" w:fill="FFFFFF"/>
              </w:rPr>
              <w:t xml:space="preserve">.  Однако </w:t>
            </w:r>
            <w:r w:rsidRPr="00F570AD">
              <w:rPr>
                <w:rFonts w:ascii="Calibri" w:hAnsi="Calibri"/>
                <w:bCs/>
                <w:color w:val="000000"/>
                <w:sz w:val="24"/>
                <w:szCs w:val="24"/>
                <w:shd w:val="clear" w:color="auto" w:fill="FFFFFF"/>
              </w:rPr>
              <w:t>формированию экологической нравственности и мышления мешает представление о том, что человечество в своей хозяйственной деятельности еще не перешло границ экологически дозволенных пределов.</w:t>
            </w:r>
          </w:p>
          <w:p w14:paraId="1846E7EF" w14:textId="77777777" w:rsidR="004A53A7" w:rsidRPr="00F570AD" w:rsidRDefault="004A53A7" w:rsidP="003B653B">
            <w:pPr>
              <w:rPr>
                <w:rFonts w:ascii="Calibri" w:hAnsi="Calibri"/>
                <w:sz w:val="24"/>
                <w:szCs w:val="24"/>
              </w:rPr>
            </w:pPr>
          </w:p>
          <w:p w14:paraId="733C7A29" w14:textId="77777777" w:rsidR="004A53A7" w:rsidRPr="00F570AD" w:rsidRDefault="004A53A7" w:rsidP="003B653B">
            <w:pPr>
              <w:rPr>
                <w:rFonts w:ascii="Calibri" w:hAnsi="Calibri"/>
                <w:bCs/>
                <w:sz w:val="24"/>
                <w:szCs w:val="24"/>
              </w:rPr>
            </w:pPr>
            <w:r w:rsidRPr="00F570AD">
              <w:rPr>
                <w:rFonts w:ascii="Calibri" w:hAnsi="Calibri"/>
                <w:bCs/>
                <w:sz w:val="24"/>
                <w:szCs w:val="24"/>
              </w:rPr>
              <w:t xml:space="preserve">Формат: </w:t>
            </w:r>
            <w:r w:rsidRPr="00F570AD">
              <w:rPr>
                <w:rFonts w:ascii="Calibri" w:hAnsi="Calibri"/>
                <w:sz w:val="24"/>
                <w:szCs w:val="24"/>
              </w:rPr>
              <w:t>презентация</w:t>
            </w:r>
            <w:r w:rsidRPr="00F570AD">
              <w:rPr>
                <w:rFonts w:ascii="Calibri" w:hAnsi="Calibri"/>
                <w:bCs/>
                <w:sz w:val="24"/>
                <w:szCs w:val="24"/>
              </w:rPr>
              <w:t xml:space="preserve"> результатов </w:t>
            </w:r>
            <w:proofErr w:type="spellStart"/>
            <w:r w:rsidRPr="00F570AD">
              <w:rPr>
                <w:rFonts w:ascii="Calibri" w:hAnsi="Calibri"/>
                <w:bCs/>
                <w:sz w:val="24"/>
                <w:szCs w:val="24"/>
              </w:rPr>
              <w:t>форсайт</w:t>
            </w:r>
            <w:proofErr w:type="spellEnd"/>
            <w:r w:rsidRPr="00F570AD">
              <w:rPr>
                <w:rFonts w:ascii="Calibri" w:hAnsi="Calibri"/>
                <w:bCs/>
                <w:sz w:val="24"/>
                <w:szCs w:val="24"/>
              </w:rPr>
              <w:t>-сессии по блоку «Эко-мышление».</w:t>
            </w:r>
          </w:p>
          <w:p w14:paraId="6CCD6AAE" w14:textId="6DAEC8AB" w:rsidR="004A53A7" w:rsidRPr="00F570AD" w:rsidRDefault="004A53A7" w:rsidP="003B653B">
            <w:pPr>
              <w:rPr>
                <w:rFonts w:ascii="Calibri" w:hAnsi="Calibri"/>
                <w:sz w:val="24"/>
                <w:szCs w:val="24"/>
              </w:rPr>
            </w:pPr>
            <w:r w:rsidRPr="00F570AD">
              <w:rPr>
                <w:rFonts w:ascii="Calibri" w:hAnsi="Calibri"/>
                <w:sz w:val="24"/>
                <w:szCs w:val="24"/>
              </w:rPr>
              <w:t>Категории участников секции:  лидеры молодежной площадки, специалисты культуры, специалисты по работе с молодежью, представители экспертного и академического сообщества.</w:t>
            </w:r>
          </w:p>
        </w:tc>
      </w:tr>
      <w:tr w:rsidR="004A53A7" w:rsidRPr="00E22461" w14:paraId="781A0E7F" w14:textId="77777777" w:rsidTr="003B6741">
        <w:trPr>
          <w:trHeight w:val="67"/>
        </w:trPr>
        <w:tc>
          <w:tcPr>
            <w:tcW w:w="2678" w:type="dxa"/>
          </w:tcPr>
          <w:p w14:paraId="6C09ECE0" w14:textId="77777777" w:rsidR="004A53A7" w:rsidRDefault="00B40BA1" w:rsidP="00363BF6">
            <w:pPr>
              <w:rPr>
                <w:rFonts w:ascii="Cambria" w:hAnsi="Cambria"/>
                <w:sz w:val="24"/>
                <w:szCs w:val="24"/>
              </w:rPr>
            </w:pPr>
            <w:r>
              <w:rPr>
                <w:rFonts w:ascii="Cambria" w:hAnsi="Cambria"/>
                <w:sz w:val="24"/>
                <w:szCs w:val="24"/>
              </w:rPr>
              <w:t>14:30-16:00</w:t>
            </w:r>
          </w:p>
          <w:p w14:paraId="53D14363" w14:textId="5B7758D1" w:rsidR="00781D59" w:rsidRDefault="00781D59" w:rsidP="00781D59">
            <w:pPr>
              <w:rPr>
                <w:rFonts w:ascii="Cambria" w:hAnsi="Cambria"/>
                <w:sz w:val="24"/>
                <w:szCs w:val="24"/>
              </w:rPr>
            </w:pPr>
            <w:r>
              <w:rPr>
                <w:rFonts w:ascii="Cambria" w:hAnsi="Cambria"/>
                <w:sz w:val="24"/>
                <w:szCs w:val="24"/>
              </w:rPr>
              <w:t>Конференц-зал 3</w:t>
            </w:r>
          </w:p>
          <w:p w14:paraId="728B7FC6" w14:textId="0C31F77F" w:rsidR="00781D59" w:rsidRDefault="00781D59" w:rsidP="00363BF6">
            <w:pPr>
              <w:rPr>
                <w:rFonts w:ascii="Cambria" w:hAnsi="Cambria"/>
                <w:sz w:val="24"/>
                <w:szCs w:val="24"/>
              </w:rPr>
            </w:pPr>
          </w:p>
        </w:tc>
        <w:tc>
          <w:tcPr>
            <w:tcW w:w="6831" w:type="dxa"/>
          </w:tcPr>
          <w:p w14:paraId="1FA3047F" w14:textId="77777777" w:rsidR="004A53A7" w:rsidRPr="003B653B" w:rsidRDefault="004A53A7" w:rsidP="003B653B">
            <w:pPr>
              <w:rPr>
                <w:rFonts w:ascii="Calibri" w:hAnsi="Calibri"/>
                <w:b/>
                <w:sz w:val="24"/>
                <w:szCs w:val="24"/>
              </w:rPr>
            </w:pPr>
            <w:r w:rsidRPr="003B653B">
              <w:rPr>
                <w:rFonts w:ascii="Calibri" w:hAnsi="Calibri"/>
                <w:b/>
                <w:sz w:val="24"/>
                <w:szCs w:val="24"/>
              </w:rPr>
              <w:t>ФОРМУЛА ЭФФЕКТИВНОГО УПРАВЛЕНИЯ: ЭКО-СТРАТЕГИЯ.</w:t>
            </w:r>
          </w:p>
          <w:p w14:paraId="4BF034DB" w14:textId="77777777" w:rsidR="004A53A7" w:rsidRPr="00F570AD" w:rsidRDefault="004A53A7" w:rsidP="003B653B">
            <w:pPr>
              <w:rPr>
                <w:rFonts w:ascii="Calibri" w:hAnsi="Calibri"/>
                <w:sz w:val="24"/>
                <w:szCs w:val="24"/>
              </w:rPr>
            </w:pPr>
          </w:p>
          <w:p w14:paraId="5928A2A7" w14:textId="77777777" w:rsidR="004A53A7" w:rsidRPr="00F570AD" w:rsidRDefault="004A53A7" w:rsidP="003B653B">
            <w:pPr>
              <w:rPr>
                <w:rFonts w:ascii="Calibri" w:hAnsi="Calibri"/>
                <w:sz w:val="24"/>
                <w:szCs w:val="24"/>
              </w:rPr>
            </w:pPr>
            <w:r w:rsidRPr="00F570AD">
              <w:rPr>
                <w:rFonts w:ascii="Calibri" w:hAnsi="Calibri"/>
                <w:sz w:val="24"/>
                <w:szCs w:val="24"/>
              </w:rPr>
              <w:t xml:space="preserve">Современные условия диктуют России необходимость добиваться экологически ориентированного роста экономики и внедрять экологически эффективные инновационные технологии. Поэтому разговор об экологических проблемах </w:t>
            </w:r>
            <w:r w:rsidRPr="00F570AD">
              <w:rPr>
                <w:rFonts w:ascii="Calibri" w:hAnsi="Calibri"/>
                <w:sz w:val="24"/>
                <w:szCs w:val="24"/>
              </w:rPr>
              <w:lastRenderedPageBreak/>
              <w:t>надо вести в наступательном и практическом ключе и выводить природоохранную работу на уровень системной, ежедневной обязанности государственной власти всех уровней. Но какие стратегические ориентиры должны обеспечивать комплексный подход  государственной политики по улучшению качества природной среды и экологических условий жизни человека?</w:t>
            </w:r>
          </w:p>
          <w:p w14:paraId="06F4CC7E" w14:textId="77777777" w:rsidR="004A53A7" w:rsidRPr="00F570AD" w:rsidRDefault="004A53A7" w:rsidP="003B653B">
            <w:pPr>
              <w:rPr>
                <w:rFonts w:ascii="Calibri" w:hAnsi="Calibri"/>
                <w:sz w:val="24"/>
                <w:szCs w:val="24"/>
              </w:rPr>
            </w:pPr>
          </w:p>
          <w:p w14:paraId="7855BFDB" w14:textId="77777777" w:rsidR="004A53A7" w:rsidRPr="00F570AD" w:rsidRDefault="004A53A7" w:rsidP="003B653B">
            <w:pPr>
              <w:rPr>
                <w:rFonts w:ascii="Calibri" w:hAnsi="Calibri"/>
                <w:bCs/>
                <w:sz w:val="24"/>
                <w:szCs w:val="24"/>
              </w:rPr>
            </w:pPr>
            <w:r w:rsidRPr="00F570AD">
              <w:rPr>
                <w:rFonts w:ascii="Calibri" w:hAnsi="Calibri"/>
                <w:bCs/>
                <w:sz w:val="24"/>
                <w:szCs w:val="24"/>
              </w:rPr>
              <w:t xml:space="preserve">Формат: </w:t>
            </w:r>
            <w:r w:rsidRPr="00F570AD">
              <w:rPr>
                <w:rFonts w:ascii="Calibri" w:hAnsi="Calibri"/>
                <w:sz w:val="24"/>
                <w:szCs w:val="24"/>
              </w:rPr>
              <w:t>презентация</w:t>
            </w:r>
            <w:r w:rsidRPr="00F570AD">
              <w:rPr>
                <w:rFonts w:ascii="Calibri" w:hAnsi="Calibri"/>
                <w:bCs/>
                <w:sz w:val="24"/>
                <w:szCs w:val="24"/>
              </w:rPr>
              <w:t xml:space="preserve"> результатов </w:t>
            </w:r>
            <w:proofErr w:type="spellStart"/>
            <w:r w:rsidRPr="00F570AD">
              <w:rPr>
                <w:rFonts w:ascii="Calibri" w:hAnsi="Calibri"/>
                <w:bCs/>
                <w:sz w:val="24"/>
                <w:szCs w:val="24"/>
              </w:rPr>
              <w:t>форсайт</w:t>
            </w:r>
            <w:proofErr w:type="spellEnd"/>
            <w:r w:rsidRPr="00F570AD">
              <w:rPr>
                <w:rFonts w:ascii="Calibri" w:hAnsi="Calibri"/>
                <w:bCs/>
                <w:sz w:val="24"/>
                <w:szCs w:val="24"/>
              </w:rPr>
              <w:t>-сессии по блоку «Эко-стратегия».</w:t>
            </w:r>
          </w:p>
          <w:p w14:paraId="6CB1B282" w14:textId="140C4698" w:rsidR="004A53A7" w:rsidRPr="00F570AD" w:rsidRDefault="004A53A7" w:rsidP="003B653B">
            <w:pPr>
              <w:rPr>
                <w:rFonts w:ascii="Calibri" w:hAnsi="Calibri"/>
                <w:sz w:val="24"/>
                <w:szCs w:val="24"/>
              </w:rPr>
            </w:pPr>
            <w:r w:rsidRPr="00F570AD">
              <w:rPr>
                <w:rFonts w:ascii="Calibri" w:hAnsi="Calibri"/>
                <w:sz w:val="24"/>
                <w:szCs w:val="24"/>
              </w:rPr>
              <w:t>Категории участников секции:  лидеры молодежной площадки, молодые государственные и муниципальные служащие, представители экспертного и академического сообщества, некоммерческих организаций.</w:t>
            </w:r>
          </w:p>
        </w:tc>
      </w:tr>
      <w:tr w:rsidR="004A53A7" w:rsidRPr="00E22461" w14:paraId="27CC5827" w14:textId="77777777" w:rsidTr="003B6741">
        <w:trPr>
          <w:trHeight w:val="67"/>
        </w:trPr>
        <w:tc>
          <w:tcPr>
            <w:tcW w:w="2678" w:type="dxa"/>
          </w:tcPr>
          <w:p w14:paraId="0C972DCF" w14:textId="77777777" w:rsidR="004A53A7" w:rsidRDefault="00B40BA1" w:rsidP="00363BF6">
            <w:pPr>
              <w:rPr>
                <w:rFonts w:ascii="Cambria" w:hAnsi="Cambria"/>
                <w:sz w:val="24"/>
                <w:szCs w:val="24"/>
              </w:rPr>
            </w:pPr>
            <w:r>
              <w:rPr>
                <w:rFonts w:ascii="Cambria" w:hAnsi="Cambria"/>
                <w:sz w:val="24"/>
                <w:szCs w:val="24"/>
              </w:rPr>
              <w:lastRenderedPageBreak/>
              <w:t>14:30-16:00</w:t>
            </w:r>
          </w:p>
          <w:p w14:paraId="1EC5168C" w14:textId="0D90099A" w:rsidR="00781D59" w:rsidRDefault="00781D59" w:rsidP="00781D59">
            <w:pPr>
              <w:rPr>
                <w:rFonts w:ascii="Cambria" w:hAnsi="Cambria"/>
                <w:sz w:val="24"/>
                <w:szCs w:val="24"/>
              </w:rPr>
            </w:pPr>
            <w:r>
              <w:rPr>
                <w:rFonts w:ascii="Cambria" w:hAnsi="Cambria"/>
                <w:sz w:val="24"/>
                <w:szCs w:val="24"/>
              </w:rPr>
              <w:t>Конференц-зал 4</w:t>
            </w:r>
          </w:p>
          <w:p w14:paraId="46D6F441" w14:textId="73F06A52" w:rsidR="00781D59" w:rsidRDefault="00781D59" w:rsidP="00363BF6">
            <w:pPr>
              <w:rPr>
                <w:rFonts w:ascii="Cambria" w:hAnsi="Cambria"/>
                <w:sz w:val="24"/>
                <w:szCs w:val="24"/>
              </w:rPr>
            </w:pPr>
          </w:p>
        </w:tc>
        <w:tc>
          <w:tcPr>
            <w:tcW w:w="6831" w:type="dxa"/>
          </w:tcPr>
          <w:p w14:paraId="01827DF3" w14:textId="77777777" w:rsidR="004A53A7" w:rsidRPr="003B653B" w:rsidRDefault="004A53A7" w:rsidP="003B653B">
            <w:pPr>
              <w:rPr>
                <w:rFonts w:ascii="Calibri" w:eastAsia="Arial Unicode MS" w:hAnsi="Calibri"/>
                <w:b/>
                <w:bCs/>
                <w:sz w:val="24"/>
                <w:szCs w:val="24"/>
              </w:rPr>
            </w:pPr>
            <w:r w:rsidRPr="003B653B">
              <w:rPr>
                <w:rFonts w:ascii="Calibri" w:hAnsi="Calibri"/>
                <w:b/>
                <w:sz w:val="24"/>
                <w:szCs w:val="24"/>
              </w:rPr>
              <w:t xml:space="preserve">ДИСКУССИОННАЯ ПЛОЩАДКА: </w:t>
            </w:r>
            <w:r w:rsidRPr="003B653B">
              <w:rPr>
                <w:rFonts w:ascii="Calibri" w:hAnsi="Calibri"/>
                <w:b/>
                <w:bCs/>
                <w:sz w:val="24"/>
                <w:szCs w:val="24"/>
              </w:rPr>
              <w:t>«ЗЕЛЕНАЯ» ЭКОНОМИКА КАК ПРИОРИТЕТ СОВРЕМЕННОЙ РОССИИ</w:t>
            </w:r>
          </w:p>
          <w:p w14:paraId="06267706" w14:textId="77777777" w:rsidR="004A53A7" w:rsidRPr="00F570AD" w:rsidRDefault="004A53A7" w:rsidP="003B653B">
            <w:pPr>
              <w:rPr>
                <w:rFonts w:ascii="Calibri" w:hAnsi="Calibri"/>
                <w:sz w:val="24"/>
                <w:szCs w:val="24"/>
              </w:rPr>
            </w:pPr>
          </w:p>
          <w:p w14:paraId="0CB0C6F3" w14:textId="77777777" w:rsidR="004A53A7" w:rsidRPr="00F570AD" w:rsidRDefault="004A53A7" w:rsidP="003B653B">
            <w:pPr>
              <w:pStyle w:val="p2"/>
              <w:shd w:val="clear" w:color="auto" w:fill="FFFFFF"/>
              <w:spacing w:before="0" w:beforeAutospacing="0" w:after="0" w:afterAutospacing="0"/>
              <w:rPr>
                <w:rFonts w:ascii="Calibri" w:hAnsi="Calibri"/>
              </w:rPr>
            </w:pPr>
            <w:r w:rsidRPr="00F570AD">
              <w:rPr>
                <w:rFonts w:ascii="Calibri" w:hAnsi="Calibri"/>
                <w:u w:val="single"/>
              </w:rPr>
              <w:t>Формат</w:t>
            </w:r>
            <w:r w:rsidRPr="00F570AD">
              <w:rPr>
                <w:rFonts w:ascii="Calibri" w:hAnsi="Calibri"/>
              </w:rPr>
              <w:t>: дискуссионная площадка</w:t>
            </w:r>
          </w:p>
          <w:p w14:paraId="74CD05DD" w14:textId="77777777" w:rsidR="004A53A7" w:rsidRPr="00F570AD" w:rsidRDefault="004A53A7" w:rsidP="003B653B">
            <w:pPr>
              <w:pStyle w:val="p2"/>
              <w:shd w:val="clear" w:color="auto" w:fill="FFFFFF"/>
              <w:spacing w:before="0" w:beforeAutospacing="0" w:after="0" w:afterAutospacing="0"/>
              <w:rPr>
                <w:rFonts w:ascii="Calibri" w:hAnsi="Calibri"/>
              </w:rPr>
            </w:pPr>
          </w:p>
          <w:p w14:paraId="7866E8F2" w14:textId="77777777" w:rsidR="004A53A7" w:rsidRPr="00F570AD" w:rsidRDefault="004A53A7" w:rsidP="003B653B">
            <w:pPr>
              <w:pStyle w:val="p2"/>
              <w:shd w:val="clear" w:color="auto" w:fill="FFFFFF"/>
              <w:spacing w:before="0" w:beforeAutospacing="0" w:after="0" w:afterAutospacing="0"/>
              <w:rPr>
                <w:rFonts w:ascii="Calibri" w:hAnsi="Calibri"/>
                <w:bCs/>
              </w:rPr>
            </w:pPr>
            <w:r w:rsidRPr="00F570AD">
              <w:rPr>
                <w:rFonts w:ascii="Calibri" w:hAnsi="Calibri"/>
                <w:bCs/>
              </w:rPr>
              <w:t xml:space="preserve">На развитие экономики влияют как политические, природные, так и технологические факторы. При этом </w:t>
            </w:r>
            <w:r w:rsidRPr="00F570AD">
              <w:rPr>
                <w:rFonts w:ascii="Calibri" w:hAnsi="Calibri"/>
                <w:bCs/>
                <w:iCs/>
              </w:rPr>
              <w:t xml:space="preserve">устойчивое развитие предполагает комплексную увязку между собой трех компонентов – экономического, социального и экологического. Сформировавшаяся в последние два десятилетия концепция «зеленой экономики» призвана обеспечить более гармоничное согласование между этими компонентами, которое было бы приемлемо для всех групп стран – развитых, развивающихся и государств с переходной экономикой. Какие действия необходимо принимать для становления «зеленой» экономики? Каковы </w:t>
            </w:r>
            <w:r w:rsidRPr="00F570AD">
              <w:rPr>
                <w:rFonts w:ascii="Calibri" w:hAnsi="Calibri"/>
                <w:bCs/>
              </w:rPr>
              <w:t>причины замедленного внедрения «зеленых» сценариев развития в некоторых регионах страны? Что сегодня делает бизнес для перехода к новой экономической модели? И может ли новое экологическое регулирование стать стимулом для роста бизнеса?</w:t>
            </w:r>
          </w:p>
          <w:p w14:paraId="1F039376" w14:textId="4CA2C7AF" w:rsidR="0020351D" w:rsidRPr="00F570AD" w:rsidRDefault="004A53A7" w:rsidP="0020351D">
            <w:pPr>
              <w:pStyle w:val="p2"/>
              <w:shd w:val="clear" w:color="auto" w:fill="FFFFFF"/>
              <w:spacing w:before="0" w:beforeAutospacing="0" w:after="0" w:afterAutospacing="0"/>
              <w:rPr>
                <w:rFonts w:ascii="Calibri" w:eastAsia="Arial Unicode MS" w:hAnsi="Calibri"/>
                <w:iCs/>
              </w:rPr>
            </w:pPr>
            <w:r w:rsidRPr="00F570AD">
              <w:rPr>
                <w:rFonts w:ascii="Calibri" w:hAnsi="Calibri"/>
                <w:bCs/>
                <w:iCs/>
              </w:rPr>
              <w:t> </w:t>
            </w:r>
          </w:p>
          <w:p w14:paraId="3F652F17" w14:textId="35FCF44F" w:rsidR="004A53A7" w:rsidRPr="00F570AD" w:rsidRDefault="004A53A7" w:rsidP="003B653B">
            <w:pPr>
              <w:rPr>
                <w:rFonts w:ascii="Calibri" w:hAnsi="Calibri"/>
                <w:sz w:val="24"/>
                <w:szCs w:val="24"/>
              </w:rPr>
            </w:pPr>
            <w:r w:rsidRPr="00F570AD">
              <w:rPr>
                <w:rFonts w:ascii="Calibri" w:eastAsia="Arial Unicode MS" w:hAnsi="Calibri"/>
                <w:iCs/>
                <w:sz w:val="24"/>
                <w:szCs w:val="24"/>
              </w:rPr>
              <w:t xml:space="preserve"> </w:t>
            </w:r>
          </w:p>
        </w:tc>
      </w:tr>
      <w:tr w:rsidR="004A53A7" w:rsidRPr="00E22461" w14:paraId="4B2B7CF5" w14:textId="77777777" w:rsidTr="003B6741">
        <w:trPr>
          <w:trHeight w:val="67"/>
        </w:trPr>
        <w:tc>
          <w:tcPr>
            <w:tcW w:w="2678" w:type="dxa"/>
          </w:tcPr>
          <w:p w14:paraId="69CD1928" w14:textId="77777777" w:rsidR="004A53A7" w:rsidRDefault="00B40BA1" w:rsidP="00363BF6">
            <w:pPr>
              <w:rPr>
                <w:rFonts w:ascii="Cambria" w:hAnsi="Cambria"/>
                <w:sz w:val="24"/>
                <w:szCs w:val="24"/>
              </w:rPr>
            </w:pPr>
            <w:r>
              <w:rPr>
                <w:rFonts w:ascii="Cambria" w:hAnsi="Cambria"/>
                <w:sz w:val="24"/>
                <w:szCs w:val="24"/>
              </w:rPr>
              <w:t>14:30-16:00</w:t>
            </w:r>
          </w:p>
          <w:p w14:paraId="7C4B06EB" w14:textId="16941C42" w:rsidR="00781D59" w:rsidRDefault="00781D59" w:rsidP="00781D59">
            <w:pPr>
              <w:rPr>
                <w:rFonts w:ascii="Cambria" w:hAnsi="Cambria"/>
                <w:sz w:val="24"/>
                <w:szCs w:val="24"/>
              </w:rPr>
            </w:pPr>
            <w:r>
              <w:rPr>
                <w:rFonts w:ascii="Cambria" w:hAnsi="Cambria"/>
                <w:sz w:val="24"/>
                <w:szCs w:val="24"/>
              </w:rPr>
              <w:t>Конференц-зал 5</w:t>
            </w:r>
          </w:p>
          <w:p w14:paraId="2E8BDF92" w14:textId="692BCBEA" w:rsidR="00781D59" w:rsidRDefault="00781D59" w:rsidP="00363BF6">
            <w:pPr>
              <w:rPr>
                <w:rFonts w:ascii="Cambria" w:hAnsi="Cambria"/>
                <w:sz w:val="24"/>
                <w:szCs w:val="24"/>
              </w:rPr>
            </w:pPr>
          </w:p>
        </w:tc>
        <w:tc>
          <w:tcPr>
            <w:tcW w:w="6831" w:type="dxa"/>
          </w:tcPr>
          <w:p w14:paraId="648CD866" w14:textId="77777777" w:rsidR="004A53A7" w:rsidRPr="003B653B" w:rsidRDefault="004A53A7" w:rsidP="003B653B">
            <w:pPr>
              <w:rPr>
                <w:rFonts w:ascii="Calibri" w:hAnsi="Calibri"/>
                <w:b/>
                <w:sz w:val="24"/>
                <w:szCs w:val="24"/>
              </w:rPr>
            </w:pPr>
            <w:r w:rsidRPr="003B653B">
              <w:rPr>
                <w:rFonts w:ascii="Calibri" w:hAnsi="Calibri"/>
                <w:b/>
                <w:sz w:val="24"/>
                <w:szCs w:val="24"/>
              </w:rPr>
              <w:t>ДИСКУССИОННАЯ ПЛОЩАДКА: ЭНЕРГЕТИКА КАК ДРАЙВЕР СОЦИАЛЬНО-ЭКОНОМИЧЕСКОГО РАЗВИТИЯ</w:t>
            </w:r>
          </w:p>
          <w:p w14:paraId="0A72D498" w14:textId="77777777" w:rsidR="001350B9" w:rsidRDefault="001350B9" w:rsidP="003B653B">
            <w:pPr>
              <w:pStyle w:val="p2"/>
              <w:shd w:val="clear" w:color="auto" w:fill="FFFFFF"/>
              <w:spacing w:before="0" w:beforeAutospacing="0" w:after="0" w:afterAutospacing="0"/>
              <w:rPr>
                <w:rFonts w:ascii="Calibri" w:eastAsiaTheme="minorHAnsi" w:hAnsi="Calibri" w:cstheme="minorBidi"/>
                <w:lang w:eastAsia="en-US"/>
              </w:rPr>
            </w:pPr>
          </w:p>
          <w:p w14:paraId="1BAA6267" w14:textId="77777777" w:rsidR="00D93345" w:rsidRPr="00186C97" w:rsidRDefault="00D93345" w:rsidP="003B653B">
            <w:pPr>
              <w:pStyle w:val="p2"/>
              <w:shd w:val="clear" w:color="auto" w:fill="FFFFFF"/>
              <w:spacing w:before="0" w:beforeAutospacing="0" w:after="0" w:afterAutospacing="0"/>
              <w:rPr>
                <w:rFonts w:ascii="Calibri" w:hAnsi="Calibri"/>
                <w:u w:val="single"/>
              </w:rPr>
            </w:pPr>
          </w:p>
          <w:p w14:paraId="378F8006" w14:textId="172F3E39" w:rsidR="001350B9" w:rsidRPr="00186C97" w:rsidRDefault="004A53A7" w:rsidP="003B653B">
            <w:pPr>
              <w:pStyle w:val="p2"/>
              <w:shd w:val="clear" w:color="auto" w:fill="FFFFFF"/>
              <w:spacing w:before="0" w:beforeAutospacing="0" w:after="0" w:afterAutospacing="0"/>
              <w:rPr>
                <w:rFonts w:ascii="Calibri" w:hAnsi="Calibri"/>
              </w:rPr>
            </w:pPr>
            <w:r w:rsidRPr="00186C97">
              <w:rPr>
                <w:rFonts w:ascii="Calibri" w:hAnsi="Calibri"/>
                <w:u w:val="single"/>
              </w:rPr>
              <w:t>Формат</w:t>
            </w:r>
            <w:r w:rsidRPr="00186C97">
              <w:rPr>
                <w:rFonts w:ascii="Calibri" w:hAnsi="Calibri"/>
              </w:rPr>
              <w:t>: дискуссионная площадка</w:t>
            </w:r>
          </w:p>
          <w:p w14:paraId="470CA53A" w14:textId="7A906F08" w:rsidR="004A53A7" w:rsidRPr="00F570AD" w:rsidRDefault="004A53A7" w:rsidP="0020351D">
            <w:pPr>
              <w:pStyle w:val="p2"/>
              <w:spacing w:before="0" w:after="0"/>
              <w:rPr>
                <w:rFonts w:ascii="Calibri" w:hAnsi="Calibri"/>
              </w:rPr>
            </w:pPr>
            <w:r w:rsidRPr="00186C97">
              <w:rPr>
                <w:rFonts w:ascii="Calibri" w:hAnsi="Calibri"/>
                <w:bCs/>
              </w:rPr>
              <w:t xml:space="preserve">Энергетика — отрасль, тонко чувствующая любые изменения. Новая экологическая политика, экономическая политика, технический прогресс влияют на отрасль столь сильно, как ни на одну другую сторону человеческой жизни. И нужно быть действительно компетентным специалистом, чтобы уже сейчас предугадать, как она будет выглядеть через несколько десятков </w:t>
            </w:r>
            <w:r w:rsidRPr="00186C97">
              <w:rPr>
                <w:rFonts w:ascii="Calibri" w:hAnsi="Calibri"/>
                <w:bCs/>
              </w:rPr>
              <w:lastRenderedPageBreak/>
              <w:t>лет. Мировой кризис последних лет резко обострил энергетические и экологические проблемы. Сегодня мы обречены на экономию и сохранение ресурсов, которыми обеспечила нас Природа. Не всегда в решении таких важных вопросов достаточно лишь активности государства. Без вовлечения и активного участия общественности реализация задач энергосбережения в масштабах страны фактически невозможно. Но как сделать энергосбережение эффективнее? И какой выгоды следу</w:t>
            </w:r>
            <w:r w:rsidR="0020351D">
              <w:rPr>
                <w:rFonts w:ascii="Calibri" w:hAnsi="Calibri"/>
                <w:bCs/>
              </w:rPr>
              <w:t>ет ожидать от энергосберегающих</w:t>
            </w:r>
          </w:p>
        </w:tc>
      </w:tr>
      <w:tr w:rsidR="004A53A7" w:rsidRPr="00E22461" w14:paraId="3FED4069" w14:textId="77777777" w:rsidTr="003B6741">
        <w:trPr>
          <w:trHeight w:val="67"/>
        </w:trPr>
        <w:tc>
          <w:tcPr>
            <w:tcW w:w="2678" w:type="dxa"/>
          </w:tcPr>
          <w:p w14:paraId="4B0CCB78" w14:textId="77777777" w:rsidR="004A53A7" w:rsidRDefault="00B40BA1" w:rsidP="00363BF6">
            <w:pPr>
              <w:rPr>
                <w:rFonts w:ascii="Cambria" w:hAnsi="Cambria"/>
                <w:sz w:val="24"/>
                <w:szCs w:val="24"/>
              </w:rPr>
            </w:pPr>
            <w:r>
              <w:rPr>
                <w:rFonts w:ascii="Cambria" w:hAnsi="Cambria"/>
                <w:sz w:val="24"/>
                <w:szCs w:val="24"/>
              </w:rPr>
              <w:lastRenderedPageBreak/>
              <w:t>14:30-16:00</w:t>
            </w:r>
          </w:p>
          <w:p w14:paraId="44E69CFA" w14:textId="2FA13290" w:rsidR="00781D59" w:rsidRDefault="00781D59" w:rsidP="00781D59">
            <w:pPr>
              <w:rPr>
                <w:rFonts w:ascii="Cambria" w:hAnsi="Cambria"/>
                <w:sz w:val="24"/>
                <w:szCs w:val="24"/>
              </w:rPr>
            </w:pPr>
            <w:r>
              <w:rPr>
                <w:rFonts w:ascii="Cambria" w:hAnsi="Cambria"/>
                <w:sz w:val="24"/>
                <w:szCs w:val="24"/>
              </w:rPr>
              <w:t>Конференц-зал 6</w:t>
            </w:r>
          </w:p>
          <w:p w14:paraId="450AC201" w14:textId="503AC139" w:rsidR="00781D59" w:rsidRDefault="00781D59" w:rsidP="00363BF6">
            <w:pPr>
              <w:rPr>
                <w:rFonts w:ascii="Cambria" w:hAnsi="Cambria"/>
                <w:sz w:val="24"/>
                <w:szCs w:val="24"/>
              </w:rPr>
            </w:pPr>
          </w:p>
        </w:tc>
        <w:tc>
          <w:tcPr>
            <w:tcW w:w="6831" w:type="dxa"/>
          </w:tcPr>
          <w:p w14:paraId="68090E0B" w14:textId="6AFB9387" w:rsidR="004A53A7" w:rsidRPr="003B653B" w:rsidRDefault="004A53A7" w:rsidP="003B653B">
            <w:pPr>
              <w:rPr>
                <w:rFonts w:ascii="Calibri" w:hAnsi="Calibri"/>
                <w:b/>
                <w:sz w:val="24"/>
                <w:szCs w:val="24"/>
              </w:rPr>
            </w:pPr>
            <w:r w:rsidRPr="003B653B">
              <w:rPr>
                <w:rFonts w:ascii="Calibri" w:hAnsi="Calibri"/>
                <w:b/>
                <w:sz w:val="24"/>
                <w:szCs w:val="24"/>
              </w:rPr>
              <w:t>ОБРАЗОВАТЕЛЬНАЯ ПЛОЩАДКА: ЭКО-ПРОСВЕЩЕНИЕ И «ЗЕЛЕНЫЕ» МЕДИА</w:t>
            </w:r>
          </w:p>
          <w:p w14:paraId="48C16FDD" w14:textId="12007148" w:rsidR="009114A6" w:rsidRPr="0020351D" w:rsidRDefault="004A53A7" w:rsidP="0020351D">
            <w:pPr>
              <w:rPr>
                <w:rFonts w:ascii="Calibri" w:eastAsia="Calibri" w:hAnsi="Calibri"/>
                <w:sz w:val="24"/>
                <w:szCs w:val="24"/>
              </w:rPr>
            </w:pPr>
            <w:r w:rsidRPr="00F570AD">
              <w:rPr>
                <w:rFonts w:ascii="Calibri" w:eastAsia="Calibri" w:hAnsi="Calibri"/>
                <w:sz w:val="24"/>
                <w:szCs w:val="24"/>
              </w:rPr>
              <w:t>Вопросы экологии, зеленой экономики, устойчивого развития набирают все больший вес в глобальном экономическом, политическом и общественном контексте. Как на это реагируют мировые медиа? Что представляют из себя «зеленые» СМИ? И насколько интересная тема экологии для отечественных средств массовой информации?</w:t>
            </w:r>
          </w:p>
        </w:tc>
      </w:tr>
      <w:tr w:rsidR="004A53A7" w:rsidRPr="00E22461" w14:paraId="7C567397" w14:textId="77777777" w:rsidTr="003B6741">
        <w:trPr>
          <w:trHeight w:val="67"/>
        </w:trPr>
        <w:tc>
          <w:tcPr>
            <w:tcW w:w="2678" w:type="dxa"/>
          </w:tcPr>
          <w:p w14:paraId="561D90E2" w14:textId="77777777" w:rsidR="004A53A7" w:rsidRDefault="00B40BA1" w:rsidP="00363BF6">
            <w:pPr>
              <w:rPr>
                <w:rFonts w:ascii="Cambria" w:hAnsi="Cambria"/>
                <w:sz w:val="24"/>
                <w:szCs w:val="24"/>
              </w:rPr>
            </w:pPr>
            <w:r>
              <w:rPr>
                <w:rFonts w:ascii="Cambria" w:hAnsi="Cambria"/>
                <w:sz w:val="24"/>
                <w:szCs w:val="24"/>
              </w:rPr>
              <w:t>14:30-16:00</w:t>
            </w:r>
          </w:p>
          <w:p w14:paraId="474C0E62" w14:textId="1FDA48B2" w:rsidR="00781D59" w:rsidRDefault="00781D59" w:rsidP="00781D59">
            <w:pPr>
              <w:rPr>
                <w:rFonts w:ascii="Cambria" w:hAnsi="Cambria"/>
                <w:sz w:val="24"/>
                <w:szCs w:val="24"/>
              </w:rPr>
            </w:pPr>
            <w:r>
              <w:rPr>
                <w:rFonts w:ascii="Cambria" w:hAnsi="Cambria"/>
                <w:sz w:val="24"/>
                <w:szCs w:val="24"/>
              </w:rPr>
              <w:t>Конференц-зал 7</w:t>
            </w:r>
          </w:p>
          <w:p w14:paraId="72921147" w14:textId="77777777" w:rsidR="00781D59" w:rsidRDefault="00781D59" w:rsidP="00363BF6">
            <w:pPr>
              <w:rPr>
                <w:rFonts w:ascii="Cambria" w:hAnsi="Cambria"/>
                <w:sz w:val="24"/>
                <w:szCs w:val="24"/>
              </w:rPr>
            </w:pPr>
          </w:p>
          <w:p w14:paraId="691FC2AB" w14:textId="38A90AA9" w:rsidR="009114A6" w:rsidRPr="00435686" w:rsidRDefault="009114A6" w:rsidP="00363BF6">
            <w:pPr>
              <w:rPr>
                <w:rFonts w:ascii="Cambria" w:hAnsi="Cambria"/>
                <w:sz w:val="24"/>
                <w:szCs w:val="24"/>
              </w:rPr>
            </w:pPr>
            <w:r>
              <w:rPr>
                <w:rFonts w:ascii="Cambria" w:hAnsi="Cambria"/>
                <w:sz w:val="24"/>
                <w:szCs w:val="24"/>
              </w:rPr>
              <w:t>Ассоциация экономических клубов России</w:t>
            </w:r>
            <w:r w:rsidR="00435686">
              <w:rPr>
                <w:rFonts w:ascii="Cambria" w:hAnsi="Cambria"/>
                <w:sz w:val="24"/>
                <w:szCs w:val="24"/>
              </w:rPr>
              <w:br/>
            </w:r>
            <w:r w:rsidR="00435686">
              <w:rPr>
                <w:rFonts w:ascii="Cambria" w:hAnsi="Cambria"/>
                <w:sz w:val="24"/>
                <w:szCs w:val="24"/>
              </w:rPr>
              <w:br/>
            </w:r>
            <w:r w:rsidR="00435686" w:rsidRPr="00435686">
              <w:rPr>
                <w:rFonts w:ascii="Cambria" w:hAnsi="Cambria"/>
                <w:sz w:val="24"/>
                <w:szCs w:val="24"/>
              </w:rPr>
              <w:t xml:space="preserve">Центр </w:t>
            </w:r>
            <w:r w:rsidR="00435686">
              <w:rPr>
                <w:rFonts w:ascii="Cambria" w:hAnsi="Cambria"/>
                <w:sz w:val="24"/>
                <w:szCs w:val="24"/>
              </w:rPr>
              <w:t>стратегических разработок</w:t>
            </w:r>
          </w:p>
          <w:p w14:paraId="63B9D015" w14:textId="26E2E2B3" w:rsidR="009114A6" w:rsidRDefault="009114A6" w:rsidP="00363BF6">
            <w:pPr>
              <w:rPr>
                <w:rFonts w:ascii="Cambria" w:hAnsi="Cambria"/>
                <w:sz w:val="24"/>
                <w:szCs w:val="24"/>
              </w:rPr>
            </w:pPr>
          </w:p>
        </w:tc>
        <w:tc>
          <w:tcPr>
            <w:tcW w:w="6831" w:type="dxa"/>
          </w:tcPr>
          <w:p w14:paraId="0803CEDF" w14:textId="20184206" w:rsidR="009114A6" w:rsidRDefault="009114A6" w:rsidP="009114A6">
            <w:pPr>
              <w:rPr>
                <w:rFonts w:ascii="Calibri" w:hAnsi="Calibri"/>
                <w:b/>
                <w:bCs/>
                <w:caps/>
                <w:sz w:val="24"/>
                <w:szCs w:val="24"/>
              </w:rPr>
            </w:pPr>
            <w:r w:rsidRPr="009114A6">
              <w:rPr>
                <w:rFonts w:ascii="Calibri" w:hAnsi="Calibri"/>
                <w:b/>
                <w:bCs/>
                <w:caps/>
                <w:sz w:val="24"/>
                <w:szCs w:val="24"/>
              </w:rPr>
              <w:t>Молодежный кейс-чемпионат «Экологически</w:t>
            </w:r>
            <w:r w:rsidR="00435686">
              <w:rPr>
                <w:rFonts w:ascii="Calibri" w:hAnsi="Calibri"/>
                <w:b/>
                <w:bCs/>
                <w:caps/>
                <w:sz w:val="24"/>
                <w:szCs w:val="24"/>
              </w:rPr>
              <w:t>е</w:t>
            </w:r>
            <w:r w:rsidRPr="009114A6">
              <w:rPr>
                <w:rFonts w:ascii="Calibri" w:hAnsi="Calibri"/>
                <w:b/>
                <w:bCs/>
                <w:caps/>
                <w:sz w:val="24"/>
                <w:szCs w:val="24"/>
              </w:rPr>
              <w:t xml:space="preserve"> аспекты устойчивого развития: региональный фокус»</w:t>
            </w:r>
          </w:p>
          <w:p w14:paraId="58F0EBF4" w14:textId="77777777" w:rsidR="004A53A7" w:rsidRPr="00F570AD" w:rsidRDefault="004A53A7" w:rsidP="003B653B">
            <w:pPr>
              <w:rPr>
                <w:rFonts w:ascii="Calibri" w:hAnsi="Calibri"/>
                <w:bCs/>
                <w:sz w:val="24"/>
                <w:szCs w:val="24"/>
              </w:rPr>
            </w:pPr>
          </w:p>
          <w:p w14:paraId="6A7096CF" w14:textId="2D98DB50" w:rsidR="004A53A7" w:rsidRPr="00F570AD" w:rsidRDefault="004A53A7" w:rsidP="003B653B">
            <w:pPr>
              <w:rPr>
                <w:rFonts w:ascii="Calibri" w:hAnsi="Calibri"/>
                <w:sz w:val="24"/>
                <w:szCs w:val="24"/>
              </w:rPr>
            </w:pPr>
            <w:r w:rsidRPr="00F570AD">
              <w:rPr>
                <w:rFonts w:ascii="Calibri" w:hAnsi="Calibri"/>
                <w:sz w:val="24"/>
                <w:szCs w:val="24"/>
                <w:u w:val="single"/>
              </w:rPr>
              <w:t>Формат:</w:t>
            </w:r>
            <w:r w:rsidRPr="00F570AD">
              <w:rPr>
                <w:rFonts w:ascii="Calibri" w:hAnsi="Calibri"/>
                <w:sz w:val="24"/>
                <w:szCs w:val="24"/>
              </w:rPr>
              <w:t xml:space="preserve"> презентация </w:t>
            </w:r>
            <w:r w:rsidRPr="00F570AD">
              <w:rPr>
                <w:rFonts w:ascii="Calibri" w:hAnsi="Calibri"/>
                <w:bCs/>
                <w:sz w:val="24"/>
                <w:szCs w:val="24"/>
              </w:rPr>
              <w:t>разработанных экологических проектов по устойчивому развитию регионов России</w:t>
            </w:r>
          </w:p>
        </w:tc>
      </w:tr>
      <w:tr w:rsidR="00BB67AA" w:rsidRPr="00E22461" w14:paraId="7AAD6155" w14:textId="77777777" w:rsidTr="003B6741">
        <w:trPr>
          <w:trHeight w:val="67"/>
        </w:trPr>
        <w:tc>
          <w:tcPr>
            <w:tcW w:w="2678" w:type="dxa"/>
          </w:tcPr>
          <w:p w14:paraId="51D5B5CB" w14:textId="6C5099C6" w:rsidR="00BB67AA" w:rsidRDefault="00BB67AA" w:rsidP="00363BF6">
            <w:pPr>
              <w:rPr>
                <w:rFonts w:ascii="Cambria" w:hAnsi="Cambria"/>
                <w:sz w:val="24"/>
                <w:szCs w:val="24"/>
              </w:rPr>
            </w:pPr>
            <w:r>
              <w:rPr>
                <w:rFonts w:ascii="Cambria" w:hAnsi="Cambria"/>
                <w:sz w:val="24"/>
                <w:szCs w:val="24"/>
              </w:rPr>
              <w:t>16:00-16:30</w:t>
            </w:r>
          </w:p>
        </w:tc>
        <w:tc>
          <w:tcPr>
            <w:tcW w:w="6831" w:type="dxa"/>
          </w:tcPr>
          <w:p w14:paraId="0EAC14FA" w14:textId="477A6A30" w:rsidR="00BB67AA" w:rsidRPr="00F570AD" w:rsidRDefault="00BB67AA" w:rsidP="003B653B">
            <w:pPr>
              <w:rPr>
                <w:rFonts w:ascii="Calibri" w:hAnsi="Calibri"/>
                <w:bCs/>
                <w:sz w:val="24"/>
                <w:szCs w:val="24"/>
              </w:rPr>
            </w:pPr>
            <w:r w:rsidRPr="00BB67AA">
              <w:rPr>
                <w:rFonts w:ascii="Calibri" w:hAnsi="Calibri"/>
                <w:b/>
                <w:sz w:val="24"/>
                <w:szCs w:val="24"/>
              </w:rPr>
              <w:t>КОФЕ-БРЕЙК</w:t>
            </w:r>
          </w:p>
        </w:tc>
      </w:tr>
      <w:tr w:rsidR="00BB67AA" w:rsidRPr="00E22461" w14:paraId="46B68320" w14:textId="77777777" w:rsidTr="003B6741">
        <w:trPr>
          <w:trHeight w:val="67"/>
        </w:trPr>
        <w:tc>
          <w:tcPr>
            <w:tcW w:w="2678" w:type="dxa"/>
          </w:tcPr>
          <w:p w14:paraId="5B46DC1C" w14:textId="77777777" w:rsidR="00BB67AA" w:rsidRDefault="00BB67AA" w:rsidP="00363BF6">
            <w:pPr>
              <w:rPr>
                <w:rFonts w:ascii="Cambria" w:hAnsi="Cambria"/>
                <w:sz w:val="24"/>
                <w:szCs w:val="24"/>
              </w:rPr>
            </w:pPr>
            <w:r>
              <w:rPr>
                <w:rFonts w:ascii="Cambria" w:hAnsi="Cambria"/>
                <w:sz w:val="24"/>
                <w:szCs w:val="24"/>
              </w:rPr>
              <w:t>16:30-18:00</w:t>
            </w:r>
          </w:p>
          <w:p w14:paraId="48770CD7" w14:textId="77777777" w:rsidR="00BC6DE0" w:rsidRDefault="00BC6DE0" w:rsidP="00BC6DE0">
            <w:pPr>
              <w:rPr>
                <w:rFonts w:ascii="Cambria" w:hAnsi="Cambria"/>
                <w:sz w:val="24"/>
                <w:szCs w:val="24"/>
              </w:rPr>
            </w:pPr>
            <w:r w:rsidRPr="00E22461">
              <w:rPr>
                <w:rFonts w:ascii="Cambria" w:hAnsi="Cambria"/>
                <w:sz w:val="24"/>
                <w:szCs w:val="24"/>
              </w:rPr>
              <w:t>Зал пленарных заседаний</w:t>
            </w:r>
          </w:p>
          <w:p w14:paraId="1A3478D0" w14:textId="77777777" w:rsidR="00BC6DE0" w:rsidRDefault="00BC6DE0" w:rsidP="00BC6DE0">
            <w:pPr>
              <w:rPr>
                <w:rFonts w:ascii="Cambria" w:hAnsi="Cambria"/>
                <w:sz w:val="24"/>
                <w:szCs w:val="24"/>
              </w:rPr>
            </w:pPr>
          </w:p>
          <w:p w14:paraId="6A0B7BD5" w14:textId="77777777" w:rsidR="00BC6DE0" w:rsidRDefault="00BC6DE0" w:rsidP="00BC6DE0">
            <w:pPr>
              <w:rPr>
                <w:rFonts w:ascii="Cambria" w:hAnsi="Cambria"/>
                <w:sz w:val="24"/>
                <w:szCs w:val="24"/>
              </w:rPr>
            </w:pPr>
            <w:r>
              <w:rPr>
                <w:rFonts w:ascii="Cambria" w:hAnsi="Cambria"/>
                <w:sz w:val="24"/>
                <w:szCs w:val="24"/>
              </w:rPr>
              <w:t>Общественная палата Российской Федерации</w:t>
            </w:r>
          </w:p>
          <w:p w14:paraId="559A8407" w14:textId="77777777" w:rsidR="00BC6DE0" w:rsidRDefault="00BC6DE0" w:rsidP="00BC6DE0">
            <w:pPr>
              <w:rPr>
                <w:rFonts w:ascii="Cambria" w:hAnsi="Cambria"/>
                <w:sz w:val="24"/>
                <w:szCs w:val="24"/>
              </w:rPr>
            </w:pPr>
          </w:p>
          <w:p w14:paraId="23C7DEBB" w14:textId="77777777" w:rsidR="00BC6DE0" w:rsidRDefault="00BC6DE0" w:rsidP="00BC6DE0">
            <w:pPr>
              <w:rPr>
                <w:rFonts w:ascii="Cambria" w:hAnsi="Cambria"/>
                <w:sz w:val="24"/>
                <w:szCs w:val="24"/>
              </w:rPr>
            </w:pPr>
            <w:r>
              <w:rPr>
                <w:rFonts w:ascii="Cambria" w:hAnsi="Cambria"/>
                <w:sz w:val="24"/>
                <w:szCs w:val="24"/>
              </w:rPr>
              <w:t>Молодежное Правительство Красноярского края</w:t>
            </w:r>
          </w:p>
          <w:p w14:paraId="4A24D331" w14:textId="482AB897" w:rsidR="00BC6DE0" w:rsidRDefault="00BC6DE0" w:rsidP="00363BF6">
            <w:pPr>
              <w:rPr>
                <w:rFonts w:ascii="Cambria" w:hAnsi="Cambria"/>
                <w:sz w:val="24"/>
                <w:szCs w:val="24"/>
              </w:rPr>
            </w:pPr>
          </w:p>
        </w:tc>
        <w:tc>
          <w:tcPr>
            <w:tcW w:w="6831" w:type="dxa"/>
          </w:tcPr>
          <w:p w14:paraId="7D70A619" w14:textId="77777777" w:rsidR="00BB67AA" w:rsidRPr="003B653B" w:rsidRDefault="00BB67AA" w:rsidP="003B653B">
            <w:pPr>
              <w:rPr>
                <w:rFonts w:ascii="Calibri" w:hAnsi="Calibri"/>
                <w:b/>
                <w:bCs/>
                <w:sz w:val="24"/>
                <w:szCs w:val="24"/>
              </w:rPr>
            </w:pPr>
            <w:r w:rsidRPr="003B653B">
              <w:rPr>
                <w:rFonts w:ascii="Calibri" w:hAnsi="Calibri"/>
                <w:b/>
                <w:bCs/>
                <w:color w:val="000000"/>
                <w:sz w:val="24"/>
                <w:szCs w:val="24"/>
                <w:u w:color="000000"/>
              </w:rPr>
              <w:t>ИТОГОВОЕ ПЛЕНАРНОЕ ЗАСЕДАНИЕ</w:t>
            </w:r>
          </w:p>
          <w:p w14:paraId="65A10C4F" w14:textId="77777777" w:rsidR="00BB67AA" w:rsidRPr="00F570AD" w:rsidRDefault="00BB67AA" w:rsidP="003B653B">
            <w:pPr>
              <w:rPr>
                <w:rFonts w:ascii="Calibri" w:hAnsi="Calibri"/>
                <w:sz w:val="24"/>
                <w:szCs w:val="24"/>
              </w:rPr>
            </w:pPr>
            <w:r w:rsidRPr="00F570AD">
              <w:rPr>
                <w:rFonts w:ascii="Calibri" w:hAnsi="Calibri"/>
                <w:color w:val="000000"/>
                <w:sz w:val="24"/>
                <w:szCs w:val="24"/>
                <w:u w:color="000000"/>
              </w:rPr>
              <w:t>Закрывающее пленарное заседание Молодежной площадки «Поколение - 2030»</w:t>
            </w:r>
          </w:p>
          <w:p w14:paraId="01C6E7C8" w14:textId="14F0DC4F" w:rsidR="00BB67AA" w:rsidRPr="0020351D" w:rsidRDefault="00BB67AA" w:rsidP="003B653B">
            <w:pPr>
              <w:rPr>
                <w:rFonts w:ascii="Calibri" w:hAnsi="Calibri"/>
                <w:sz w:val="24"/>
                <w:szCs w:val="24"/>
                <w:u w:val="single"/>
              </w:rPr>
            </w:pPr>
            <w:bookmarkStart w:id="0" w:name="_GoBack"/>
            <w:bookmarkEnd w:id="0"/>
          </w:p>
        </w:tc>
      </w:tr>
    </w:tbl>
    <w:p w14:paraId="71F3B25D" w14:textId="77777777" w:rsidR="00E22461" w:rsidRPr="00E22461" w:rsidRDefault="00E22461" w:rsidP="00E22461">
      <w:pPr>
        <w:spacing w:after="0" w:line="240" w:lineRule="auto"/>
        <w:jc w:val="both"/>
        <w:rPr>
          <w:rFonts w:ascii="Cambria" w:hAnsi="Cambria"/>
        </w:rPr>
      </w:pPr>
    </w:p>
    <w:sectPr w:rsidR="00E22461" w:rsidRPr="00E22461" w:rsidSect="00186A78">
      <w:headerReference w:type="default" r:id="rId8"/>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67C47" w14:textId="77777777" w:rsidR="0018697C" w:rsidRDefault="0018697C" w:rsidP="006F39A0">
      <w:pPr>
        <w:spacing w:after="0" w:line="240" w:lineRule="auto"/>
      </w:pPr>
      <w:r>
        <w:separator/>
      </w:r>
    </w:p>
  </w:endnote>
  <w:endnote w:type="continuationSeparator" w:id="0">
    <w:p w14:paraId="38B5E6E4" w14:textId="77777777" w:rsidR="0018697C" w:rsidRDefault="0018697C" w:rsidP="006F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CC"/>
    <w:family w:val="swiss"/>
    <w:pitch w:val="variable"/>
    <w:sig w:usb0="E4002EFF" w:usb1="C000E47F" w:usb2="00000009" w:usb3="00000000" w:csb0="000001FF" w:csb1="00000000"/>
  </w:font>
  <w:font w:name="游明朝">
    <w:panose1 w:val="00000000000000000000"/>
    <w:charset w:val="80"/>
    <w:family w:val="roman"/>
    <w:notTrueType/>
    <w:pitch w:val="default"/>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EF17A" w14:textId="77777777" w:rsidR="0018697C" w:rsidRDefault="0018697C" w:rsidP="006F39A0">
      <w:pPr>
        <w:spacing w:after="0" w:line="240" w:lineRule="auto"/>
      </w:pPr>
      <w:r>
        <w:separator/>
      </w:r>
    </w:p>
  </w:footnote>
  <w:footnote w:type="continuationSeparator" w:id="0">
    <w:p w14:paraId="0AF7761A" w14:textId="77777777" w:rsidR="0018697C" w:rsidRDefault="0018697C" w:rsidP="006F39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157965"/>
      <w:docPartObj>
        <w:docPartGallery w:val="Page Numbers (Top of Page)"/>
        <w:docPartUnique/>
      </w:docPartObj>
    </w:sdtPr>
    <w:sdtEndPr>
      <w:rPr>
        <w:rFonts w:ascii="Cambria" w:hAnsi="Cambria" w:cstheme="minorHAnsi"/>
      </w:rPr>
    </w:sdtEndPr>
    <w:sdtContent>
      <w:p w14:paraId="67774267" w14:textId="73809026" w:rsidR="00B11926" w:rsidRPr="006F39A0" w:rsidRDefault="00B11926">
        <w:pPr>
          <w:pStyle w:val="ae"/>
          <w:jc w:val="center"/>
          <w:rPr>
            <w:rFonts w:ascii="Cambria" w:hAnsi="Cambria" w:cstheme="minorHAnsi"/>
          </w:rPr>
        </w:pPr>
        <w:r w:rsidRPr="006F39A0">
          <w:rPr>
            <w:rFonts w:ascii="Cambria" w:hAnsi="Cambria" w:cstheme="minorHAnsi"/>
          </w:rPr>
          <w:fldChar w:fldCharType="begin"/>
        </w:r>
        <w:r w:rsidRPr="006F39A0">
          <w:rPr>
            <w:rFonts w:ascii="Cambria" w:hAnsi="Cambria" w:cstheme="minorHAnsi"/>
          </w:rPr>
          <w:instrText>PAGE   \* MERGEFORMAT</w:instrText>
        </w:r>
        <w:r w:rsidRPr="006F39A0">
          <w:rPr>
            <w:rFonts w:ascii="Cambria" w:hAnsi="Cambria" w:cstheme="minorHAnsi"/>
          </w:rPr>
          <w:fldChar w:fldCharType="separate"/>
        </w:r>
        <w:r w:rsidR="002842C2">
          <w:rPr>
            <w:rFonts w:ascii="Cambria" w:hAnsi="Cambria" w:cstheme="minorHAnsi"/>
            <w:noProof/>
          </w:rPr>
          <w:t>6</w:t>
        </w:r>
        <w:r w:rsidRPr="006F39A0">
          <w:rPr>
            <w:rFonts w:ascii="Cambria" w:hAnsi="Cambria" w:cstheme="minorHAnsi"/>
          </w:rPr>
          <w:fldChar w:fldCharType="end"/>
        </w:r>
      </w:p>
    </w:sdtContent>
  </w:sdt>
  <w:p w14:paraId="56327F64" w14:textId="77777777" w:rsidR="00B11926" w:rsidRDefault="00B11926">
    <w:pPr>
      <w:pStyle w:val="a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6ECF2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E4BE7"/>
    <w:multiLevelType w:val="hybridMultilevel"/>
    <w:tmpl w:val="A4164F62"/>
    <w:lvl w:ilvl="0" w:tplc="76DE8584">
      <w:start w:val="4"/>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A721F"/>
    <w:multiLevelType w:val="hybridMultilevel"/>
    <w:tmpl w:val="C0A40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B402E"/>
    <w:multiLevelType w:val="multilevel"/>
    <w:tmpl w:val="CF347F30"/>
    <w:lvl w:ilvl="0">
      <w:start w:val="1"/>
      <w:numFmt w:val="bullet"/>
      <w:lvlText w:val=""/>
      <w:lvlJc w:val="left"/>
      <w:pPr>
        <w:ind w:left="720" w:hanging="360"/>
      </w:pPr>
      <w:rPr>
        <w:rFonts w:ascii="Symbol" w:hAnsi="Symbol" w:cs="Symbol" w:hint="default"/>
        <w:color w:val="4040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A6F2140"/>
    <w:multiLevelType w:val="hybridMultilevel"/>
    <w:tmpl w:val="AAEE2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B91C58"/>
    <w:multiLevelType w:val="hybridMultilevel"/>
    <w:tmpl w:val="94A403FC"/>
    <w:lvl w:ilvl="0" w:tplc="D69EE2A0">
      <w:start w:val="4"/>
      <w:numFmt w:val="bullet"/>
      <w:lvlText w:val="-"/>
      <w:lvlJc w:val="left"/>
      <w:pPr>
        <w:ind w:left="740" w:hanging="38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732B1"/>
    <w:multiLevelType w:val="hybridMultilevel"/>
    <w:tmpl w:val="BCEC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5"/>
  </w:num>
  <w:num w:numId="4">
    <w:abstractNumId w:val="4"/>
  </w:num>
  <w:num w:numId="5">
    <w:abstractNumId w:val="8"/>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54"/>
    <w:rsid w:val="00010ED2"/>
    <w:rsid w:val="000171A9"/>
    <w:rsid w:val="000318D3"/>
    <w:rsid w:val="000358C1"/>
    <w:rsid w:val="000404C2"/>
    <w:rsid w:val="000503FC"/>
    <w:rsid w:val="00051772"/>
    <w:rsid w:val="00053A28"/>
    <w:rsid w:val="0005458B"/>
    <w:rsid w:val="0008786D"/>
    <w:rsid w:val="000940BC"/>
    <w:rsid w:val="000B7BDA"/>
    <w:rsid w:val="000B7D6F"/>
    <w:rsid w:val="000C09F5"/>
    <w:rsid w:val="000D7DE5"/>
    <w:rsid w:val="000E6E13"/>
    <w:rsid w:val="000F71CB"/>
    <w:rsid w:val="00100DB3"/>
    <w:rsid w:val="00103A8C"/>
    <w:rsid w:val="0012406D"/>
    <w:rsid w:val="00125756"/>
    <w:rsid w:val="001276FB"/>
    <w:rsid w:val="00127D63"/>
    <w:rsid w:val="00134FBE"/>
    <w:rsid w:val="001350B9"/>
    <w:rsid w:val="00167F22"/>
    <w:rsid w:val="00171324"/>
    <w:rsid w:val="00182AC9"/>
    <w:rsid w:val="0018697C"/>
    <w:rsid w:val="00186A78"/>
    <w:rsid w:val="00186C97"/>
    <w:rsid w:val="001A15C6"/>
    <w:rsid w:val="001A163D"/>
    <w:rsid w:val="001A7F94"/>
    <w:rsid w:val="001D16F4"/>
    <w:rsid w:val="001E5AD8"/>
    <w:rsid w:val="0020351D"/>
    <w:rsid w:val="0020404C"/>
    <w:rsid w:val="002159E0"/>
    <w:rsid w:val="00253151"/>
    <w:rsid w:val="002549EA"/>
    <w:rsid w:val="00263AA4"/>
    <w:rsid w:val="00283659"/>
    <w:rsid w:val="002842C2"/>
    <w:rsid w:val="002878DA"/>
    <w:rsid w:val="002A4822"/>
    <w:rsid w:val="002B0AD4"/>
    <w:rsid w:val="002B471C"/>
    <w:rsid w:val="002C4B2B"/>
    <w:rsid w:val="002C6998"/>
    <w:rsid w:val="002E085B"/>
    <w:rsid w:val="002E45CA"/>
    <w:rsid w:val="002F7129"/>
    <w:rsid w:val="00302B32"/>
    <w:rsid w:val="003106A6"/>
    <w:rsid w:val="00314B92"/>
    <w:rsid w:val="00315E26"/>
    <w:rsid w:val="003318EE"/>
    <w:rsid w:val="00342D51"/>
    <w:rsid w:val="00363BF6"/>
    <w:rsid w:val="0038280D"/>
    <w:rsid w:val="003B1362"/>
    <w:rsid w:val="003B1C62"/>
    <w:rsid w:val="003B5B6D"/>
    <w:rsid w:val="003B653B"/>
    <w:rsid w:val="003B6741"/>
    <w:rsid w:val="0042229B"/>
    <w:rsid w:val="00431E8F"/>
    <w:rsid w:val="00435686"/>
    <w:rsid w:val="004515EA"/>
    <w:rsid w:val="00451FF7"/>
    <w:rsid w:val="0046620F"/>
    <w:rsid w:val="00477327"/>
    <w:rsid w:val="00481BB1"/>
    <w:rsid w:val="00495B80"/>
    <w:rsid w:val="004A53A7"/>
    <w:rsid w:val="004B4F33"/>
    <w:rsid w:val="004C0CF4"/>
    <w:rsid w:val="004C173C"/>
    <w:rsid w:val="004C3B2B"/>
    <w:rsid w:val="004C65B8"/>
    <w:rsid w:val="004D1079"/>
    <w:rsid w:val="004D49AD"/>
    <w:rsid w:val="004D795B"/>
    <w:rsid w:val="004E6C22"/>
    <w:rsid w:val="004F1D4C"/>
    <w:rsid w:val="005059B8"/>
    <w:rsid w:val="005225DD"/>
    <w:rsid w:val="00527A48"/>
    <w:rsid w:val="0054005C"/>
    <w:rsid w:val="00557084"/>
    <w:rsid w:val="005617CE"/>
    <w:rsid w:val="00561A70"/>
    <w:rsid w:val="00563AE2"/>
    <w:rsid w:val="00590BBF"/>
    <w:rsid w:val="005926BB"/>
    <w:rsid w:val="005A4D2E"/>
    <w:rsid w:val="005A5939"/>
    <w:rsid w:val="005C152F"/>
    <w:rsid w:val="005C4727"/>
    <w:rsid w:val="005E31E0"/>
    <w:rsid w:val="005E3FA3"/>
    <w:rsid w:val="005E5B75"/>
    <w:rsid w:val="005F43E2"/>
    <w:rsid w:val="006067B4"/>
    <w:rsid w:val="00607DB3"/>
    <w:rsid w:val="006152E8"/>
    <w:rsid w:val="006221DA"/>
    <w:rsid w:val="00650E24"/>
    <w:rsid w:val="006548D6"/>
    <w:rsid w:val="006553B6"/>
    <w:rsid w:val="00660541"/>
    <w:rsid w:val="00662AB8"/>
    <w:rsid w:val="00663B92"/>
    <w:rsid w:val="00671B51"/>
    <w:rsid w:val="00680ACF"/>
    <w:rsid w:val="006E0592"/>
    <w:rsid w:val="006E2958"/>
    <w:rsid w:val="006F39A0"/>
    <w:rsid w:val="007003E4"/>
    <w:rsid w:val="00707C28"/>
    <w:rsid w:val="007138B3"/>
    <w:rsid w:val="0071458A"/>
    <w:rsid w:val="00715AE6"/>
    <w:rsid w:val="007176E5"/>
    <w:rsid w:val="00717854"/>
    <w:rsid w:val="00727310"/>
    <w:rsid w:val="00727356"/>
    <w:rsid w:val="00736E2F"/>
    <w:rsid w:val="00740E21"/>
    <w:rsid w:val="00754BE3"/>
    <w:rsid w:val="0077334B"/>
    <w:rsid w:val="00781D59"/>
    <w:rsid w:val="00781EE2"/>
    <w:rsid w:val="0079273A"/>
    <w:rsid w:val="007E79A4"/>
    <w:rsid w:val="00802A51"/>
    <w:rsid w:val="008312AC"/>
    <w:rsid w:val="00834213"/>
    <w:rsid w:val="008447DA"/>
    <w:rsid w:val="00846298"/>
    <w:rsid w:val="00861265"/>
    <w:rsid w:val="00862272"/>
    <w:rsid w:val="0086775C"/>
    <w:rsid w:val="008853B7"/>
    <w:rsid w:val="008874E6"/>
    <w:rsid w:val="008A3B98"/>
    <w:rsid w:val="008B73F0"/>
    <w:rsid w:val="008C1FF2"/>
    <w:rsid w:val="008D6C16"/>
    <w:rsid w:val="008E1C19"/>
    <w:rsid w:val="008E3C5F"/>
    <w:rsid w:val="008E7F6C"/>
    <w:rsid w:val="009055C2"/>
    <w:rsid w:val="009114A6"/>
    <w:rsid w:val="00922528"/>
    <w:rsid w:val="00942040"/>
    <w:rsid w:val="00947CC4"/>
    <w:rsid w:val="00947FF0"/>
    <w:rsid w:val="0095041F"/>
    <w:rsid w:val="00950722"/>
    <w:rsid w:val="00956762"/>
    <w:rsid w:val="009759CC"/>
    <w:rsid w:val="0097621D"/>
    <w:rsid w:val="00985837"/>
    <w:rsid w:val="009A00AB"/>
    <w:rsid w:val="009B1C96"/>
    <w:rsid w:val="009C0618"/>
    <w:rsid w:val="009C6074"/>
    <w:rsid w:val="009C75CA"/>
    <w:rsid w:val="009C7F2D"/>
    <w:rsid w:val="009E31F9"/>
    <w:rsid w:val="00A15FD6"/>
    <w:rsid w:val="00A333F8"/>
    <w:rsid w:val="00A3506E"/>
    <w:rsid w:val="00A54000"/>
    <w:rsid w:val="00A7159D"/>
    <w:rsid w:val="00A7755E"/>
    <w:rsid w:val="00A77E97"/>
    <w:rsid w:val="00A916CB"/>
    <w:rsid w:val="00A957B5"/>
    <w:rsid w:val="00AA5434"/>
    <w:rsid w:val="00AA6FEB"/>
    <w:rsid w:val="00AC0E0F"/>
    <w:rsid w:val="00AD22AF"/>
    <w:rsid w:val="00AD662C"/>
    <w:rsid w:val="00AE538A"/>
    <w:rsid w:val="00AF204F"/>
    <w:rsid w:val="00B11926"/>
    <w:rsid w:val="00B40BA1"/>
    <w:rsid w:val="00B42270"/>
    <w:rsid w:val="00B56C86"/>
    <w:rsid w:val="00BB0AD6"/>
    <w:rsid w:val="00BB67AA"/>
    <w:rsid w:val="00BC366D"/>
    <w:rsid w:val="00BC6DE0"/>
    <w:rsid w:val="00BD239C"/>
    <w:rsid w:val="00BD59E3"/>
    <w:rsid w:val="00BD7A0C"/>
    <w:rsid w:val="00C02848"/>
    <w:rsid w:val="00C053F3"/>
    <w:rsid w:val="00C168D0"/>
    <w:rsid w:val="00C16CFA"/>
    <w:rsid w:val="00C16D0A"/>
    <w:rsid w:val="00C223B1"/>
    <w:rsid w:val="00C26B63"/>
    <w:rsid w:val="00C3135F"/>
    <w:rsid w:val="00C3177D"/>
    <w:rsid w:val="00C436C9"/>
    <w:rsid w:val="00C741A5"/>
    <w:rsid w:val="00C808DD"/>
    <w:rsid w:val="00C8766B"/>
    <w:rsid w:val="00CC29E2"/>
    <w:rsid w:val="00D13BE2"/>
    <w:rsid w:val="00D17394"/>
    <w:rsid w:val="00D17395"/>
    <w:rsid w:val="00D346C8"/>
    <w:rsid w:val="00D43BBC"/>
    <w:rsid w:val="00D4612E"/>
    <w:rsid w:val="00D67D8F"/>
    <w:rsid w:val="00D93345"/>
    <w:rsid w:val="00D9683F"/>
    <w:rsid w:val="00D97C2C"/>
    <w:rsid w:val="00DA0FCC"/>
    <w:rsid w:val="00DA3CE7"/>
    <w:rsid w:val="00DB1362"/>
    <w:rsid w:val="00DC37F0"/>
    <w:rsid w:val="00DC5153"/>
    <w:rsid w:val="00DE766B"/>
    <w:rsid w:val="00DF20BC"/>
    <w:rsid w:val="00E04278"/>
    <w:rsid w:val="00E065F8"/>
    <w:rsid w:val="00E22461"/>
    <w:rsid w:val="00E22821"/>
    <w:rsid w:val="00E37188"/>
    <w:rsid w:val="00E6299E"/>
    <w:rsid w:val="00E74E8D"/>
    <w:rsid w:val="00E75332"/>
    <w:rsid w:val="00E8247B"/>
    <w:rsid w:val="00E84581"/>
    <w:rsid w:val="00E84A82"/>
    <w:rsid w:val="00EA0447"/>
    <w:rsid w:val="00EA750A"/>
    <w:rsid w:val="00EB6ED6"/>
    <w:rsid w:val="00EC1E34"/>
    <w:rsid w:val="00EE5A83"/>
    <w:rsid w:val="00F252EA"/>
    <w:rsid w:val="00F412A6"/>
    <w:rsid w:val="00F5426C"/>
    <w:rsid w:val="00F570AD"/>
    <w:rsid w:val="00F72F81"/>
    <w:rsid w:val="00F752BB"/>
    <w:rsid w:val="00FA4A29"/>
    <w:rsid w:val="00FB293E"/>
    <w:rsid w:val="00FC5A6A"/>
    <w:rsid w:val="00FD7554"/>
    <w:rsid w:val="00FE79F3"/>
    <w:rsid w:val="00FF0916"/>
    <w:rsid w:val="00FF6B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75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17395"/>
    <w:rPr>
      <w:sz w:val="16"/>
      <w:szCs w:val="16"/>
    </w:rPr>
  </w:style>
  <w:style w:type="paragraph" w:styleId="a5">
    <w:name w:val="annotation text"/>
    <w:basedOn w:val="a"/>
    <w:link w:val="a6"/>
    <w:uiPriority w:val="99"/>
    <w:semiHidden/>
    <w:unhideWhenUsed/>
    <w:rsid w:val="00D17395"/>
    <w:pPr>
      <w:spacing w:line="240" w:lineRule="auto"/>
    </w:pPr>
    <w:rPr>
      <w:sz w:val="20"/>
      <w:szCs w:val="20"/>
    </w:rPr>
  </w:style>
  <w:style w:type="character" w:customStyle="1" w:styleId="a6">
    <w:name w:val="Текст комментария Знак"/>
    <w:basedOn w:val="a0"/>
    <w:link w:val="a5"/>
    <w:uiPriority w:val="99"/>
    <w:semiHidden/>
    <w:rsid w:val="00D17395"/>
    <w:rPr>
      <w:sz w:val="20"/>
      <w:szCs w:val="20"/>
    </w:rPr>
  </w:style>
  <w:style w:type="paragraph" w:styleId="a7">
    <w:name w:val="annotation subject"/>
    <w:basedOn w:val="a5"/>
    <w:next w:val="a5"/>
    <w:link w:val="a8"/>
    <w:uiPriority w:val="99"/>
    <w:semiHidden/>
    <w:unhideWhenUsed/>
    <w:rsid w:val="00D17395"/>
    <w:rPr>
      <w:b/>
      <w:bCs/>
    </w:rPr>
  </w:style>
  <w:style w:type="character" w:customStyle="1" w:styleId="a8">
    <w:name w:val="Тема примечания Знак"/>
    <w:basedOn w:val="a6"/>
    <w:link w:val="a7"/>
    <w:uiPriority w:val="99"/>
    <w:semiHidden/>
    <w:rsid w:val="00D17395"/>
    <w:rPr>
      <w:b/>
      <w:bCs/>
      <w:sz w:val="20"/>
      <w:szCs w:val="20"/>
    </w:rPr>
  </w:style>
  <w:style w:type="paragraph" w:styleId="a9">
    <w:name w:val="Balloon Text"/>
    <w:basedOn w:val="a"/>
    <w:link w:val="aa"/>
    <w:uiPriority w:val="99"/>
    <w:semiHidden/>
    <w:unhideWhenUsed/>
    <w:rsid w:val="00D1739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17395"/>
    <w:rPr>
      <w:rFonts w:ascii="Segoe UI" w:hAnsi="Segoe UI" w:cs="Segoe UI"/>
      <w:sz w:val="18"/>
      <w:szCs w:val="18"/>
    </w:rPr>
  </w:style>
  <w:style w:type="character" w:styleId="ab">
    <w:name w:val="Hyperlink"/>
    <w:basedOn w:val="a0"/>
    <w:uiPriority w:val="99"/>
    <w:unhideWhenUsed/>
    <w:rsid w:val="00C3177D"/>
    <w:rPr>
      <w:color w:val="0563C1" w:themeColor="hyperlink"/>
      <w:u w:val="single"/>
    </w:rPr>
  </w:style>
  <w:style w:type="paragraph" w:styleId="ac">
    <w:name w:val="Normal (Web)"/>
    <w:basedOn w:val="a"/>
    <w:uiPriority w:val="99"/>
    <w:unhideWhenUsed/>
    <w:rsid w:val="00713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AA6FEB"/>
    <w:pPr>
      <w:spacing w:after="0" w:line="240" w:lineRule="auto"/>
      <w:ind w:left="720"/>
      <w:contextualSpacing/>
    </w:pPr>
    <w:rPr>
      <w:rFonts w:eastAsiaTheme="minorEastAsia"/>
      <w:sz w:val="24"/>
      <w:szCs w:val="24"/>
      <w:lang w:eastAsia="ru-RU"/>
    </w:rPr>
  </w:style>
  <w:style w:type="paragraph" w:styleId="ae">
    <w:name w:val="header"/>
    <w:basedOn w:val="a"/>
    <w:link w:val="af"/>
    <w:uiPriority w:val="99"/>
    <w:unhideWhenUsed/>
    <w:rsid w:val="006F39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F39A0"/>
  </w:style>
  <w:style w:type="paragraph" w:styleId="af0">
    <w:name w:val="footer"/>
    <w:basedOn w:val="a"/>
    <w:link w:val="af1"/>
    <w:uiPriority w:val="99"/>
    <w:unhideWhenUsed/>
    <w:rsid w:val="006F39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39A0"/>
  </w:style>
  <w:style w:type="paragraph" w:customStyle="1" w:styleId="p2">
    <w:name w:val="p2"/>
    <w:basedOn w:val="a"/>
    <w:rsid w:val="00E74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4E8D"/>
  </w:style>
  <w:style w:type="character" w:styleId="HTML">
    <w:name w:val="HTML Cite"/>
    <w:basedOn w:val="a0"/>
    <w:uiPriority w:val="99"/>
    <w:semiHidden/>
    <w:unhideWhenUsed/>
    <w:rsid w:val="00E74E8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17395"/>
    <w:rPr>
      <w:sz w:val="16"/>
      <w:szCs w:val="16"/>
    </w:rPr>
  </w:style>
  <w:style w:type="paragraph" w:styleId="a5">
    <w:name w:val="annotation text"/>
    <w:basedOn w:val="a"/>
    <w:link w:val="a6"/>
    <w:uiPriority w:val="99"/>
    <w:semiHidden/>
    <w:unhideWhenUsed/>
    <w:rsid w:val="00D17395"/>
    <w:pPr>
      <w:spacing w:line="240" w:lineRule="auto"/>
    </w:pPr>
    <w:rPr>
      <w:sz w:val="20"/>
      <w:szCs w:val="20"/>
    </w:rPr>
  </w:style>
  <w:style w:type="character" w:customStyle="1" w:styleId="a6">
    <w:name w:val="Текст комментария Знак"/>
    <w:basedOn w:val="a0"/>
    <w:link w:val="a5"/>
    <w:uiPriority w:val="99"/>
    <w:semiHidden/>
    <w:rsid w:val="00D17395"/>
    <w:rPr>
      <w:sz w:val="20"/>
      <w:szCs w:val="20"/>
    </w:rPr>
  </w:style>
  <w:style w:type="paragraph" w:styleId="a7">
    <w:name w:val="annotation subject"/>
    <w:basedOn w:val="a5"/>
    <w:next w:val="a5"/>
    <w:link w:val="a8"/>
    <w:uiPriority w:val="99"/>
    <w:semiHidden/>
    <w:unhideWhenUsed/>
    <w:rsid w:val="00D17395"/>
    <w:rPr>
      <w:b/>
      <w:bCs/>
    </w:rPr>
  </w:style>
  <w:style w:type="character" w:customStyle="1" w:styleId="a8">
    <w:name w:val="Тема примечания Знак"/>
    <w:basedOn w:val="a6"/>
    <w:link w:val="a7"/>
    <w:uiPriority w:val="99"/>
    <w:semiHidden/>
    <w:rsid w:val="00D17395"/>
    <w:rPr>
      <w:b/>
      <w:bCs/>
      <w:sz w:val="20"/>
      <w:szCs w:val="20"/>
    </w:rPr>
  </w:style>
  <w:style w:type="paragraph" w:styleId="a9">
    <w:name w:val="Balloon Text"/>
    <w:basedOn w:val="a"/>
    <w:link w:val="aa"/>
    <w:uiPriority w:val="99"/>
    <w:semiHidden/>
    <w:unhideWhenUsed/>
    <w:rsid w:val="00D1739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17395"/>
    <w:rPr>
      <w:rFonts w:ascii="Segoe UI" w:hAnsi="Segoe UI" w:cs="Segoe UI"/>
      <w:sz w:val="18"/>
      <w:szCs w:val="18"/>
    </w:rPr>
  </w:style>
  <w:style w:type="character" w:styleId="ab">
    <w:name w:val="Hyperlink"/>
    <w:basedOn w:val="a0"/>
    <w:uiPriority w:val="99"/>
    <w:unhideWhenUsed/>
    <w:rsid w:val="00C3177D"/>
    <w:rPr>
      <w:color w:val="0563C1" w:themeColor="hyperlink"/>
      <w:u w:val="single"/>
    </w:rPr>
  </w:style>
  <w:style w:type="paragraph" w:styleId="ac">
    <w:name w:val="Normal (Web)"/>
    <w:basedOn w:val="a"/>
    <w:uiPriority w:val="99"/>
    <w:unhideWhenUsed/>
    <w:rsid w:val="00713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AA6FEB"/>
    <w:pPr>
      <w:spacing w:after="0" w:line="240" w:lineRule="auto"/>
      <w:ind w:left="720"/>
      <w:contextualSpacing/>
    </w:pPr>
    <w:rPr>
      <w:rFonts w:eastAsiaTheme="minorEastAsia"/>
      <w:sz w:val="24"/>
      <w:szCs w:val="24"/>
      <w:lang w:eastAsia="ru-RU"/>
    </w:rPr>
  </w:style>
  <w:style w:type="paragraph" w:styleId="ae">
    <w:name w:val="header"/>
    <w:basedOn w:val="a"/>
    <w:link w:val="af"/>
    <w:uiPriority w:val="99"/>
    <w:unhideWhenUsed/>
    <w:rsid w:val="006F39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F39A0"/>
  </w:style>
  <w:style w:type="paragraph" w:styleId="af0">
    <w:name w:val="footer"/>
    <w:basedOn w:val="a"/>
    <w:link w:val="af1"/>
    <w:uiPriority w:val="99"/>
    <w:unhideWhenUsed/>
    <w:rsid w:val="006F39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39A0"/>
  </w:style>
  <w:style w:type="paragraph" w:customStyle="1" w:styleId="p2">
    <w:name w:val="p2"/>
    <w:basedOn w:val="a"/>
    <w:rsid w:val="00E74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4E8D"/>
  </w:style>
  <w:style w:type="character" w:styleId="HTML">
    <w:name w:val="HTML Cite"/>
    <w:basedOn w:val="a0"/>
    <w:uiPriority w:val="99"/>
    <w:semiHidden/>
    <w:unhideWhenUsed/>
    <w:rsid w:val="00E74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1823</Words>
  <Characters>10396</Characters>
  <Application>Microsoft Macintosh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 юролтуева екатерина гончиковна</cp:lastModifiedBy>
  <cp:revision>8</cp:revision>
  <cp:lastPrinted>2017-02-14T16:24:00Z</cp:lastPrinted>
  <dcterms:created xsi:type="dcterms:W3CDTF">2017-03-10T15:19:00Z</dcterms:created>
  <dcterms:modified xsi:type="dcterms:W3CDTF">2017-03-13T09:30:00Z</dcterms:modified>
</cp:coreProperties>
</file>